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9F0" w:rsidRDefault="006679F0" w:rsidP="006679F0">
      <w:pPr>
        <w:jc w:val="right"/>
      </w:pPr>
      <w:r>
        <w:t>Приложение 1 к закупочной документации</w:t>
      </w:r>
    </w:p>
    <w:p w:rsidR="006679F0" w:rsidRDefault="006679F0" w:rsidP="006679F0">
      <w:pPr>
        <w:jc w:val="right"/>
      </w:pPr>
    </w:p>
    <w:p w:rsidR="006679F0" w:rsidRDefault="006679F0" w:rsidP="006679F0">
      <w:pPr>
        <w:spacing w:line="276" w:lineRule="auto"/>
        <w:jc w:val="center"/>
        <w:rPr>
          <w:rFonts w:cs="Tahoma"/>
          <w:szCs w:val="20"/>
        </w:rPr>
      </w:pPr>
      <w:r>
        <w:rPr>
          <w:rFonts w:cs="Tahoma"/>
          <w:b/>
          <w:szCs w:val="20"/>
        </w:rPr>
        <w:t>Техническое задание</w:t>
      </w:r>
    </w:p>
    <w:p w:rsidR="006679F0" w:rsidRPr="00A25AB3" w:rsidRDefault="006679F0" w:rsidP="006679F0">
      <w:pPr>
        <w:ind w:firstLine="567"/>
        <w:jc w:val="center"/>
        <w:rPr>
          <w:rFonts w:ascii="Tahoma" w:eastAsia="Times New Roman" w:hAnsi="Tahoma" w:cs="Tahoma"/>
          <w:b/>
          <w:sz w:val="20"/>
          <w:szCs w:val="20"/>
          <w:lang w:eastAsia="ru-RU"/>
        </w:rPr>
      </w:pPr>
      <w:r>
        <w:t xml:space="preserve">На Оказание услуг по </w:t>
      </w:r>
      <w:r w:rsidR="002B15B8">
        <w:t>адаптации и сопровождению Систем КонсультантПлюс</w:t>
      </w:r>
      <w:r>
        <w:rPr>
          <w:i/>
        </w:rPr>
        <w:t xml:space="preserve"> </w:t>
      </w:r>
      <w:r>
        <w:t>для</w:t>
      </w:r>
      <w:r>
        <w:rPr>
          <w:i/>
        </w:rPr>
        <w:t xml:space="preserve"> </w:t>
      </w:r>
      <w:r>
        <w:t>нужд</w:t>
      </w:r>
      <w:r>
        <w:rPr>
          <w:i/>
        </w:rPr>
        <w:t xml:space="preserve"> </w:t>
      </w:r>
      <w:r w:rsidR="00A25AB3" w:rsidRPr="00A25AB3">
        <w:t xml:space="preserve">Владимирского филиала </w:t>
      </w:r>
      <w:r w:rsidRPr="00A25AB3">
        <w:t xml:space="preserve">АО </w:t>
      </w:r>
      <w:r w:rsidR="00D34BDA">
        <w:t>«ЭнергосбыТ Плюс»</w:t>
      </w:r>
      <w:r w:rsidRPr="00A25AB3">
        <w:rPr>
          <w:rFonts w:ascii="Tahoma" w:eastAsia="Times New Roman" w:hAnsi="Tahoma" w:cs="Tahoma"/>
          <w:b/>
          <w:sz w:val="20"/>
          <w:szCs w:val="20"/>
          <w:lang w:eastAsia="ru-RU"/>
        </w:rPr>
        <w:t xml:space="preserve"> </w:t>
      </w:r>
    </w:p>
    <w:p w:rsidR="00AF7AC3" w:rsidRPr="004968EE" w:rsidRDefault="004968EE" w:rsidP="004968EE">
      <w:pPr>
        <w:pStyle w:val="a4"/>
        <w:numPr>
          <w:ilvl w:val="0"/>
          <w:numId w:val="8"/>
        </w:numPr>
        <w:rPr>
          <w:b/>
        </w:rPr>
      </w:pPr>
      <w:r w:rsidRPr="004968EE">
        <w:rPr>
          <w:b/>
        </w:rPr>
        <w:t>Наименование услуги:</w:t>
      </w:r>
      <w:bookmarkStart w:id="0" w:name="_GoBack"/>
      <w:bookmarkEnd w:id="0"/>
    </w:p>
    <w:p w:rsidR="004968EE" w:rsidRDefault="004968EE" w:rsidP="004968EE">
      <w:pPr>
        <w:pStyle w:val="a4"/>
      </w:pPr>
      <w:r w:rsidRPr="004968EE">
        <w:t xml:space="preserve">Оказание услуг по адаптации и сопровождению экземпляров </w:t>
      </w:r>
      <w:r w:rsidR="002B15B8">
        <w:t>Систем КонсультантПлюс</w:t>
      </w:r>
      <w:r w:rsidRPr="004968EE">
        <w:t>.</w:t>
      </w:r>
    </w:p>
    <w:p w:rsidR="004968EE" w:rsidRPr="00E53214" w:rsidRDefault="004968EE" w:rsidP="004968EE">
      <w:pPr>
        <w:pStyle w:val="a4"/>
        <w:numPr>
          <w:ilvl w:val="0"/>
          <w:numId w:val="8"/>
        </w:numPr>
        <w:rPr>
          <w:b/>
        </w:rPr>
      </w:pPr>
      <w:r w:rsidRPr="00E53214">
        <w:rPr>
          <w:rFonts w:cs="Tahoma"/>
          <w:b/>
        </w:rPr>
        <w:t>Место оказания услуги:</w:t>
      </w:r>
    </w:p>
    <w:p w:rsidR="004968EE" w:rsidRDefault="004968EE" w:rsidP="004968EE">
      <w:pPr>
        <w:pStyle w:val="a4"/>
      </w:pPr>
      <w:r w:rsidRPr="004968EE">
        <w:t>Владимирский филиал АО "ЭнергосбыТ Плюс"</w:t>
      </w:r>
    </w:p>
    <w:tbl>
      <w:tblPr>
        <w:tblW w:w="9073" w:type="dxa"/>
        <w:jc w:val="center"/>
        <w:tblLayout w:type="fixed"/>
        <w:tblCellMar>
          <w:left w:w="10" w:type="dxa"/>
          <w:right w:w="10" w:type="dxa"/>
        </w:tblCellMar>
        <w:tblLook w:val="00A0" w:firstRow="1" w:lastRow="0" w:firstColumn="1" w:lastColumn="0" w:noHBand="0" w:noVBand="0"/>
      </w:tblPr>
      <w:tblGrid>
        <w:gridCol w:w="4706"/>
        <w:gridCol w:w="4367"/>
      </w:tblGrid>
      <w:tr w:rsidR="00E1415F" w:rsidRPr="00E1415F" w:rsidTr="00E1415F">
        <w:trPr>
          <w:trHeight w:hRule="exact" w:val="552"/>
          <w:jc w:val="center"/>
        </w:trPr>
        <w:tc>
          <w:tcPr>
            <w:tcW w:w="4706" w:type="dxa"/>
            <w:tcBorders>
              <w:top w:val="single" w:sz="4" w:space="0" w:color="auto"/>
              <w:left w:val="single" w:sz="4" w:space="0" w:color="auto"/>
            </w:tcBorders>
            <w:shd w:val="clear" w:color="auto" w:fill="FFFFFF"/>
            <w:vAlign w:val="center"/>
          </w:tcPr>
          <w:p w:rsidR="00E1415F" w:rsidRPr="00E1415F" w:rsidRDefault="00E1415F" w:rsidP="00E1415F">
            <w:pPr>
              <w:widowControl w:val="0"/>
              <w:spacing w:after="0" w:line="178" w:lineRule="exact"/>
              <w:ind w:left="260"/>
              <w:rPr>
                <w:rFonts w:eastAsia="Calibri" w:cstheme="minorHAnsi"/>
                <w:b/>
                <w:spacing w:val="5"/>
              </w:rPr>
            </w:pPr>
            <w:r w:rsidRPr="00E1415F">
              <w:rPr>
                <w:rFonts w:eastAsia="Calibri" w:cstheme="minorHAnsi"/>
                <w:b/>
                <w:color w:val="000000"/>
                <w:spacing w:val="5"/>
                <w:shd w:val="clear" w:color="auto" w:fill="FFFFFF"/>
                <w:lang w:eastAsia="ru-RU"/>
              </w:rPr>
              <w:t>Полное наименование структурного подразделения Заказчика</w:t>
            </w:r>
          </w:p>
        </w:tc>
        <w:tc>
          <w:tcPr>
            <w:tcW w:w="4367" w:type="dxa"/>
            <w:tcBorders>
              <w:top w:val="single" w:sz="4" w:space="0" w:color="auto"/>
              <w:left w:val="single" w:sz="4" w:space="0" w:color="auto"/>
              <w:right w:val="single" w:sz="4" w:space="0" w:color="auto"/>
            </w:tcBorders>
            <w:shd w:val="clear" w:color="auto" w:fill="FFFFFF"/>
            <w:vAlign w:val="center"/>
          </w:tcPr>
          <w:p w:rsidR="00E1415F" w:rsidRPr="00E1415F" w:rsidRDefault="00E1415F" w:rsidP="00E1415F">
            <w:pPr>
              <w:widowControl w:val="0"/>
              <w:spacing w:after="0" w:line="190" w:lineRule="exact"/>
              <w:rPr>
                <w:rFonts w:eastAsia="Calibri" w:cstheme="minorHAnsi"/>
                <w:b/>
                <w:spacing w:val="5"/>
              </w:rPr>
            </w:pPr>
            <w:r w:rsidRPr="00E1415F">
              <w:rPr>
                <w:rFonts w:eastAsia="Calibri" w:cstheme="minorHAnsi"/>
                <w:b/>
                <w:color w:val="000000"/>
                <w:spacing w:val="5"/>
                <w:shd w:val="clear" w:color="auto" w:fill="FFFFFF"/>
                <w:lang w:eastAsia="ru-RU"/>
              </w:rPr>
              <w:t>Адрес фактического местонахождения</w:t>
            </w:r>
          </w:p>
        </w:tc>
      </w:tr>
      <w:tr w:rsidR="00E1415F" w:rsidRPr="00E1415F" w:rsidTr="00D34BDA">
        <w:trPr>
          <w:trHeight w:hRule="exact" w:val="828"/>
          <w:jc w:val="center"/>
        </w:trPr>
        <w:tc>
          <w:tcPr>
            <w:tcW w:w="4706" w:type="dxa"/>
            <w:tcBorders>
              <w:top w:val="single" w:sz="4" w:space="0" w:color="auto"/>
              <w:left w:val="single" w:sz="4" w:space="0" w:color="auto"/>
            </w:tcBorders>
            <w:shd w:val="clear" w:color="auto" w:fill="FFFFFF"/>
            <w:vAlign w:val="center"/>
          </w:tcPr>
          <w:p w:rsidR="00E1415F" w:rsidRPr="00E1415F" w:rsidRDefault="00E1415F" w:rsidP="00E1415F">
            <w:pPr>
              <w:widowControl w:val="0"/>
              <w:spacing w:after="0" w:line="240" w:lineRule="auto"/>
              <w:ind w:left="40"/>
              <w:rPr>
                <w:rFonts w:eastAsia="Calibri" w:cstheme="minorHAnsi"/>
                <w:spacing w:val="5"/>
              </w:rPr>
            </w:pPr>
            <w:r w:rsidRPr="00E1415F">
              <w:rPr>
                <w:rFonts w:eastAsia="Calibri" w:cstheme="minorHAnsi"/>
                <w:color w:val="000000"/>
                <w:spacing w:val="5"/>
                <w:shd w:val="clear" w:color="auto" w:fill="FFFFFF"/>
                <w:lang w:eastAsia="ru-RU"/>
              </w:rPr>
              <w:t xml:space="preserve">Владимирское </w:t>
            </w:r>
            <w:r w:rsidR="00D34BDA">
              <w:rPr>
                <w:rFonts w:eastAsia="Calibri" w:cstheme="minorHAnsi"/>
                <w:color w:val="000000"/>
                <w:spacing w:val="5"/>
                <w:shd w:val="clear" w:color="auto" w:fill="FFFFFF"/>
                <w:lang w:eastAsia="ru-RU"/>
              </w:rPr>
              <w:t>отделение сбыта электроэнергии В</w:t>
            </w:r>
            <w:r w:rsidRPr="00E1415F">
              <w:rPr>
                <w:rFonts w:eastAsia="Calibri" w:cstheme="minorHAnsi"/>
                <w:color w:val="000000"/>
                <w:spacing w:val="5"/>
                <w:shd w:val="clear" w:color="auto" w:fill="FFFFFF"/>
                <w:lang w:eastAsia="ru-RU"/>
              </w:rPr>
              <w:t>ладимирского филиала АО "ЭнергосбыТ Плюс"</w:t>
            </w:r>
          </w:p>
        </w:tc>
        <w:tc>
          <w:tcPr>
            <w:tcW w:w="4367" w:type="dxa"/>
            <w:tcBorders>
              <w:top w:val="single" w:sz="4" w:space="0" w:color="auto"/>
              <w:left w:val="single" w:sz="4" w:space="0" w:color="auto"/>
              <w:right w:val="single" w:sz="4" w:space="0" w:color="auto"/>
            </w:tcBorders>
            <w:shd w:val="clear" w:color="auto" w:fill="FFFFFF"/>
            <w:vAlign w:val="center"/>
          </w:tcPr>
          <w:p w:rsidR="00E1415F" w:rsidRPr="00E1415F" w:rsidRDefault="00E1415F" w:rsidP="00A91B24">
            <w:pPr>
              <w:widowControl w:val="0"/>
              <w:spacing w:after="0" w:line="240" w:lineRule="auto"/>
              <w:ind w:left="40"/>
              <w:rPr>
                <w:rFonts w:eastAsia="Calibri" w:cstheme="minorHAnsi"/>
                <w:spacing w:val="5"/>
              </w:rPr>
            </w:pPr>
            <w:r w:rsidRPr="00E1415F">
              <w:rPr>
                <w:rFonts w:eastAsia="Calibri" w:cstheme="minorHAnsi"/>
                <w:color w:val="000000"/>
                <w:spacing w:val="5"/>
                <w:shd w:val="clear" w:color="auto" w:fill="FFFFFF"/>
                <w:lang w:eastAsia="ru-RU"/>
              </w:rPr>
              <w:t xml:space="preserve">Владимирская обл., г. Владимир, ул. Чайковского, </w:t>
            </w:r>
            <w:r w:rsidR="00A91B24">
              <w:rPr>
                <w:rFonts w:eastAsia="Calibri" w:cstheme="minorHAnsi"/>
                <w:color w:val="000000"/>
                <w:spacing w:val="5"/>
                <w:shd w:val="clear" w:color="auto" w:fill="FFFFFF"/>
                <w:lang w:eastAsia="ru-RU"/>
              </w:rPr>
              <w:t>д</w:t>
            </w:r>
            <w:r w:rsidRPr="00E1415F">
              <w:rPr>
                <w:rFonts w:eastAsia="Calibri" w:cstheme="minorHAnsi"/>
                <w:color w:val="000000"/>
                <w:spacing w:val="5"/>
                <w:shd w:val="clear" w:color="auto" w:fill="FFFFFF"/>
                <w:lang w:eastAsia="ru-RU"/>
              </w:rPr>
              <w:t>. 38-Д</w:t>
            </w:r>
          </w:p>
        </w:tc>
      </w:tr>
      <w:tr w:rsidR="00E1415F" w:rsidRPr="00E1415F" w:rsidTr="00E1415F">
        <w:trPr>
          <w:trHeight w:hRule="exact" w:val="564"/>
          <w:jc w:val="center"/>
        </w:trPr>
        <w:tc>
          <w:tcPr>
            <w:tcW w:w="4706" w:type="dxa"/>
            <w:tcBorders>
              <w:top w:val="single" w:sz="4" w:space="0" w:color="auto"/>
              <w:left w:val="single" w:sz="4" w:space="0" w:color="auto"/>
              <w:bottom w:val="single" w:sz="4" w:space="0" w:color="auto"/>
            </w:tcBorders>
            <w:shd w:val="clear" w:color="auto" w:fill="FFFFFF"/>
            <w:vAlign w:val="center"/>
          </w:tcPr>
          <w:p w:rsidR="00E1415F" w:rsidRPr="00E1415F" w:rsidRDefault="00D34BDA" w:rsidP="00E1415F">
            <w:pPr>
              <w:widowControl w:val="0"/>
              <w:spacing w:after="0" w:line="240" w:lineRule="auto"/>
              <w:ind w:left="40"/>
              <w:rPr>
                <w:rFonts w:eastAsia="Calibri" w:cstheme="minorHAnsi"/>
                <w:spacing w:val="5"/>
              </w:rPr>
            </w:pPr>
            <w:r>
              <w:rPr>
                <w:rFonts w:eastAsia="Calibri" w:cstheme="minorHAnsi"/>
                <w:color w:val="000000"/>
                <w:spacing w:val="5"/>
                <w:shd w:val="clear" w:color="auto" w:fill="FFFFFF"/>
                <w:lang w:eastAsia="ru-RU"/>
              </w:rPr>
              <w:t>Отдел сбыта В</w:t>
            </w:r>
            <w:r w:rsidR="00E1415F" w:rsidRPr="00E1415F">
              <w:rPr>
                <w:rFonts w:eastAsia="Calibri" w:cstheme="minorHAnsi"/>
                <w:color w:val="000000"/>
                <w:spacing w:val="5"/>
                <w:shd w:val="clear" w:color="auto" w:fill="FFFFFF"/>
                <w:lang w:eastAsia="ru-RU"/>
              </w:rPr>
              <w:t>ладимирского филиала АО "ЭнергосбыТ Плюс" Абонентская служба</w:t>
            </w:r>
          </w:p>
        </w:tc>
        <w:tc>
          <w:tcPr>
            <w:tcW w:w="4367" w:type="dxa"/>
            <w:tcBorders>
              <w:top w:val="single" w:sz="4" w:space="0" w:color="auto"/>
              <w:left w:val="single" w:sz="4" w:space="0" w:color="auto"/>
              <w:bottom w:val="single" w:sz="4" w:space="0" w:color="auto"/>
              <w:right w:val="single" w:sz="4" w:space="0" w:color="auto"/>
            </w:tcBorders>
            <w:shd w:val="clear" w:color="auto" w:fill="FFFFFF"/>
            <w:vAlign w:val="center"/>
          </w:tcPr>
          <w:p w:rsidR="00E1415F" w:rsidRPr="00E1415F" w:rsidRDefault="00E1415F" w:rsidP="00E1415F">
            <w:pPr>
              <w:widowControl w:val="0"/>
              <w:spacing w:after="0" w:line="240" w:lineRule="auto"/>
              <w:ind w:left="40"/>
              <w:rPr>
                <w:rFonts w:eastAsia="Calibri" w:cstheme="minorHAnsi"/>
                <w:spacing w:val="5"/>
              </w:rPr>
            </w:pPr>
            <w:r w:rsidRPr="00E1415F">
              <w:rPr>
                <w:rFonts w:eastAsia="Calibri" w:cstheme="minorHAnsi"/>
                <w:color w:val="000000"/>
                <w:spacing w:val="5"/>
                <w:shd w:val="clear" w:color="auto" w:fill="FFFFFF"/>
                <w:lang w:eastAsia="ru-RU"/>
              </w:rPr>
              <w:t>Владимирская обл., г. Владимир, ул. Батурина, д. 30</w:t>
            </w:r>
          </w:p>
        </w:tc>
      </w:tr>
      <w:tr w:rsidR="00E1415F" w:rsidRPr="00E1415F" w:rsidTr="00E1415F">
        <w:trPr>
          <w:trHeight w:hRule="exact" w:val="557"/>
          <w:jc w:val="center"/>
        </w:trPr>
        <w:tc>
          <w:tcPr>
            <w:tcW w:w="4706" w:type="dxa"/>
            <w:tcBorders>
              <w:top w:val="single" w:sz="4" w:space="0" w:color="auto"/>
              <w:left w:val="single" w:sz="4" w:space="0" w:color="auto"/>
              <w:bottom w:val="single" w:sz="4" w:space="0" w:color="auto"/>
            </w:tcBorders>
            <w:shd w:val="clear" w:color="auto" w:fill="FFFFFF"/>
            <w:vAlign w:val="center"/>
          </w:tcPr>
          <w:p w:rsidR="00E1415F" w:rsidRPr="00E1415F" w:rsidRDefault="00E1415F" w:rsidP="00E1415F">
            <w:pPr>
              <w:widowControl w:val="0"/>
              <w:spacing w:after="0" w:line="240" w:lineRule="auto"/>
              <w:ind w:left="40"/>
              <w:rPr>
                <w:rFonts w:eastAsia="Calibri" w:cstheme="minorHAnsi"/>
                <w:spacing w:val="5"/>
              </w:rPr>
            </w:pPr>
            <w:r w:rsidRPr="00E1415F">
              <w:rPr>
                <w:rFonts w:eastAsia="Calibri" w:cstheme="minorHAnsi"/>
                <w:color w:val="000000"/>
                <w:spacing w:val="5"/>
                <w:shd w:val="clear" w:color="auto" w:fill="FFFFFF"/>
                <w:lang w:eastAsia="ru-RU"/>
              </w:rPr>
              <w:t>ОП и ОК АО "ЭнергосбыТ Плюс" г. Владимир</w:t>
            </w:r>
          </w:p>
        </w:tc>
        <w:tc>
          <w:tcPr>
            <w:tcW w:w="4367" w:type="dxa"/>
            <w:tcBorders>
              <w:top w:val="single" w:sz="4" w:space="0" w:color="auto"/>
              <w:left w:val="single" w:sz="4" w:space="0" w:color="auto"/>
              <w:bottom w:val="single" w:sz="4" w:space="0" w:color="auto"/>
              <w:right w:val="single" w:sz="4" w:space="0" w:color="auto"/>
            </w:tcBorders>
            <w:shd w:val="clear" w:color="auto" w:fill="FFFFFF"/>
            <w:vAlign w:val="center"/>
          </w:tcPr>
          <w:p w:rsidR="00E1415F" w:rsidRPr="00E1415F" w:rsidRDefault="00E1415F" w:rsidP="00E1415F">
            <w:pPr>
              <w:widowControl w:val="0"/>
              <w:spacing w:after="0" w:line="240" w:lineRule="auto"/>
              <w:ind w:left="40"/>
              <w:rPr>
                <w:rFonts w:eastAsia="Calibri" w:cstheme="minorHAnsi"/>
                <w:spacing w:val="5"/>
              </w:rPr>
            </w:pPr>
            <w:r w:rsidRPr="00E1415F">
              <w:rPr>
                <w:rFonts w:eastAsia="Calibri" w:cstheme="minorHAnsi"/>
                <w:color w:val="000000"/>
                <w:spacing w:val="5"/>
                <w:shd w:val="clear" w:color="auto" w:fill="FFFFFF"/>
                <w:lang w:eastAsia="ru-RU"/>
              </w:rPr>
              <w:t>Владимирская обл., г. Владимир, ул. Мира, д. 61а</w:t>
            </w:r>
          </w:p>
        </w:tc>
      </w:tr>
    </w:tbl>
    <w:p w:rsidR="004968EE" w:rsidRDefault="004968EE" w:rsidP="004968EE">
      <w:pPr>
        <w:pStyle w:val="a4"/>
        <w:numPr>
          <w:ilvl w:val="0"/>
          <w:numId w:val="8"/>
        </w:numPr>
        <w:rPr>
          <w:b/>
        </w:rPr>
      </w:pPr>
      <w:r w:rsidRPr="004968EE">
        <w:rPr>
          <w:b/>
        </w:rPr>
        <w:t>Сроки (периоды) оказания услуги</w:t>
      </w:r>
      <w:r>
        <w:rPr>
          <w:b/>
        </w:rPr>
        <w:t>:</w:t>
      </w:r>
    </w:p>
    <w:p w:rsidR="004968EE" w:rsidRPr="004968EE" w:rsidRDefault="004968EE" w:rsidP="004968EE">
      <w:pPr>
        <w:pStyle w:val="a4"/>
      </w:pPr>
      <w:r w:rsidRPr="004968EE">
        <w:t>Начало: 01.01.202</w:t>
      </w:r>
      <w:r w:rsidR="00A91B24">
        <w:t>4</w:t>
      </w:r>
      <w:r w:rsidRPr="004968EE">
        <w:t>г.</w:t>
      </w:r>
    </w:p>
    <w:p w:rsidR="004968EE" w:rsidRDefault="004968EE" w:rsidP="004968EE">
      <w:pPr>
        <w:pStyle w:val="a4"/>
      </w:pPr>
      <w:r w:rsidRPr="004968EE">
        <w:t>Окончание: 31.12.202</w:t>
      </w:r>
      <w:r w:rsidR="00A91B24">
        <w:t>4</w:t>
      </w:r>
      <w:r w:rsidRPr="004968EE">
        <w:t>г.</w:t>
      </w:r>
    </w:p>
    <w:p w:rsidR="004968EE" w:rsidRDefault="004968EE" w:rsidP="004968EE">
      <w:pPr>
        <w:pStyle w:val="a4"/>
        <w:numPr>
          <w:ilvl w:val="0"/>
          <w:numId w:val="8"/>
        </w:numPr>
        <w:rPr>
          <w:b/>
        </w:rPr>
      </w:pPr>
      <w:r w:rsidRPr="004968EE">
        <w:rPr>
          <w:b/>
        </w:rPr>
        <w:t>Вид, перечень и объем оказываемых услуг</w:t>
      </w:r>
      <w:r>
        <w:rPr>
          <w:b/>
        </w:rPr>
        <w:t>:</w:t>
      </w:r>
    </w:p>
    <w:tbl>
      <w:tblPr>
        <w:tblStyle w:val="1"/>
        <w:tblW w:w="8954" w:type="dxa"/>
        <w:tblInd w:w="113" w:type="dxa"/>
        <w:tblLayout w:type="fixed"/>
        <w:tblLook w:val="00A0" w:firstRow="1" w:lastRow="0" w:firstColumn="1" w:lastColumn="0" w:noHBand="0" w:noVBand="0"/>
      </w:tblPr>
      <w:tblGrid>
        <w:gridCol w:w="7820"/>
        <w:gridCol w:w="1134"/>
      </w:tblGrid>
      <w:tr w:rsidR="00BB2DF7" w:rsidRPr="00570E34" w:rsidTr="00570E34">
        <w:tc>
          <w:tcPr>
            <w:tcW w:w="7820" w:type="dxa"/>
            <w:vAlign w:val="center"/>
          </w:tcPr>
          <w:p w:rsidR="00BB2DF7" w:rsidRPr="00570E34" w:rsidRDefault="00BB2DF7" w:rsidP="00BB2DF7">
            <w:pPr>
              <w:widowControl w:val="0"/>
              <w:autoSpaceDE w:val="0"/>
              <w:autoSpaceDN w:val="0"/>
              <w:adjustRightInd w:val="0"/>
              <w:ind w:left="29"/>
              <w:jc w:val="center"/>
              <w:rPr>
                <w:rFonts w:asciiTheme="minorHAnsi" w:hAnsiTheme="minorHAnsi" w:cstheme="minorHAnsi"/>
                <w:b/>
                <w:color w:val="000000"/>
                <w:spacing w:val="-1"/>
              </w:rPr>
            </w:pPr>
            <w:r w:rsidRPr="00570E34">
              <w:rPr>
                <w:rFonts w:asciiTheme="minorHAnsi" w:hAnsiTheme="minorHAnsi" w:cstheme="minorHAnsi"/>
                <w:b/>
                <w:color w:val="000000"/>
                <w:spacing w:val="-1"/>
              </w:rPr>
              <w:t>Наименование системы</w:t>
            </w:r>
          </w:p>
        </w:tc>
        <w:tc>
          <w:tcPr>
            <w:tcW w:w="1134" w:type="dxa"/>
            <w:vAlign w:val="center"/>
          </w:tcPr>
          <w:p w:rsidR="00BB2DF7" w:rsidRPr="00570E34" w:rsidRDefault="00BB2DF7" w:rsidP="00570E34">
            <w:pPr>
              <w:widowControl w:val="0"/>
              <w:autoSpaceDE w:val="0"/>
              <w:autoSpaceDN w:val="0"/>
              <w:adjustRightInd w:val="0"/>
              <w:ind w:left="29"/>
              <w:jc w:val="center"/>
              <w:rPr>
                <w:rFonts w:asciiTheme="minorHAnsi" w:hAnsiTheme="minorHAnsi" w:cstheme="minorHAnsi"/>
                <w:b/>
                <w:color w:val="000000"/>
                <w:spacing w:val="-1"/>
              </w:rPr>
            </w:pPr>
            <w:r w:rsidRPr="00570E34">
              <w:rPr>
                <w:rFonts w:asciiTheme="minorHAnsi" w:hAnsiTheme="minorHAnsi" w:cstheme="minorHAnsi"/>
                <w:b/>
                <w:color w:val="000000"/>
                <w:spacing w:val="-1"/>
              </w:rPr>
              <w:t>Кол-во, шт.</w:t>
            </w:r>
          </w:p>
        </w:tc>
      </w:tr>
      <w:tr w:rsidR="002A63B3" w:rsidRPr="00570E34" w:rsidTr="00570E34">
        <w:trPr>
          <w:trHeight w:val="67"/>
        </w:trPr>
        <w:tc>
          <w:tcPr>
            <w:tcW w:w="7820" w:type="dxa"/>
            <w:tcBorders>
              <w:top w:val="single" w:sz="4" w:space="0" w:color="auto"/>
              <w:left w:val="single" w:sz="4" w:space="0" w:color="auto"/>
              <w:bottom w:val="single" w:sz="4" w:space="0" w:color="auto"/>
              <w:right w:val="single" w:sz="4" w:space="0" w:color="auto"/>
            </w:tcBorders>
            <w:vAlign w:val="center"/>
          </w:tcPr>
          <w:p w:rsidR="002A63B3" w:rsidRPr="00570E34" w:rsidRDefault="002A63B3" w:rsidP="002A63B3">
            <w:pPr>
              <w:widowControl w:val="0"/>
              <w:autoSpaceDE w:val="0"/>
              <w:autoSpaceDN w:val="0"/>
              <w:adjustRightInd w:val="0"/>
              <w:ind w:left="142" w:hanging="107"/>
              <w:jc w:val="center"/>
              <w:rPr>
                <w:rFonts w:asciiTheme="minorHAnsi" w:hAnsiTheme="minorHAnsi" w:cstheme="minorHAnsi"/>
                <w:b/>
                <w:bCs/>
                <w:color w:val="000000"/>
                <w:spacing w:val="-1"/>
              </w:rPr>
            </w:pPr>
            <w:r w:rsidRPr="00570E34">
              <w:rPr>
                <w:rFonts w:asciiTheme="minorHAnsi" w:hAnsiTheme="minorHAnsi" w:cstheme="minorHAnsi"/>
                <w:b/>
                <w:bCs/>
                <w:color w:val="000000"/>
                <w:spacing w:val="-1"/>
              </w:rPr>
              <w:t>Владимирский филиал АО "ЭнергосбыТ Плюс"</w:t>
            </w:r>
          </w:p>
        </w:tc>
        <w:tc>
          <w:tcPr>
            <w:tcW w:w="1134" w:type="dxa"/>
            <w:vAlign w:val="center"/>
          </w:tcPr>
          <w:p w:rsidR="002A63B3" w:rsidRPr="00570E34" w:rsidRDefault="002A63B3" w:rsidP="00570E34">
            <w:pPr>
              <w:widowControl w:val="0"/>
              <w:autoSpaceDE w:val="0"/>
              <w:autoSpaceDN w:val="0"/>
              <w:adjustRightInd w:val="0"/>
              <w:ind w:left="29"/>
              <w:jc w:val="center"/>
              <w:rPr>
                <w:rFonts w:asciiTheme="minorHAnsi" w:hAnsiTheme="minorHAnsi" w:cstheme="minorHAnsi"/>
                <w:color w:val="000000"/>
                <w:spacing w:val="-1"/>
              </w:rPr>
            </w:pPr>
          </w:p>
        </w:tc>
      </w:tr>
      <w:tr w:rsidR="002A63B3" w:rsidRPr="00570E34" w:rsidTr="00570E34">
        <w:trPr>
          <w:trHeight w:val="67"/>
        </w:trPr>
        <w:tc>
          <w:tcPr>
            <w:tcW w:w="7820" w:type="dxa"/>
            <w:tcBorders>
              <w:top w:val="single" w:sz="4" w:space="0" w:color="auto"/>
              <w:left w:val="single" w:sz="4" w:space="0" w:color="auto"/>
              <w:bottom w:val="single" w:sz="4" w:space="0" w:color="auto"/>
              <w:right w:val="single" w:sz="4" w:space="0" w:color="auto"/>
            </w:tcBorders>
            <w:vAlign w:val="center"/>
          </w:tcPr>
          <w:p w:rsidR="002A63B3" w:rsidRPr="00570E34" w:rsidRDefault="002A63B3" w:rsidP="002A63B3">
            <w:pPr>
              <w:widowControl w:val="0"/>
              <w:autoSpaceDE w:val="0"/>
              <w:autoSpaceDN w:val="0"/>
              <w:adjustRightInd w:val="0"/>
              <w:ind w:right="176"/>
              <w:rPr>
                <w:rFonts w:asciiTheme="minorHAnsi" w:hAnsiTheme="minorHAnsi" w:cstheme="minorHAnsi"/>
                <w:color w:val="000000"/>
                <w:spacing w:val="-1"/>
                <w:sz w:val="20"/>
                <w:szCs w:val="20"/>
              </w:rPr>
            </w:pPr>
            <w:r w:rsidRPr="00570E34">
              <w:rPr>
                <w:rFonts w:asciiTheme="minorHAnsi" w:hAnsiTheme="minorHAnsi" w:cstheme="minorHAnsi"/>
                <w:b/>
                <w:color w:val="000000"/>
                <w:spacing w:val="-1"/>
                <w:sz w:val="20"/>
                <w:szCs w:val="20"/>
              </w:rPr>
              <w:t>Услуги по адаптации и сопровождению экземпляра СС КонсультантАрбитраж: Арбитражные суды всех округов (сет)</w:t>
            </w:r>
          </w:p>
        </w:tc>
        <w:tc>
          <w:tcPr>
            <w:tcW w:w="1134" w:type="dxa"/>
            <w:tcBorders>
              <w:top w:val="single" w:sz="4" w:space="0" w:color="auto"/>
              <w:left w:val="single" w:sz="4" w:space="0" w:color="auto"/>
              <w:bottom w:val="single" w:sz="4" w:space="0" w:color="auto"/>
              <w:right w:val="single" w:sz="4" w:space="0" w:color="auto"/>
            </w:tcBorders>
            <w:vAlign w:val="center"/>
          </w:tcPr>
          <w:p w:rsidR="002A63B3" w:rsidRPr="00570E34" w:rsidRDefault="00570E34" w:rsidP="00570E34">
            <w:pPr>
              <w:widowControl w:val="0"/>
              <w:autoSpaceDE w:val="0"/>
              <w:autoSpaceDN w:val="0"/>
              <w:adjustRightInd w:val="0"/>
              <w:ind w:left="142" w:hanging="107"/>
              <w:jc w:val="center"/>
              <w:rPr>
                <w:rFonts w:asciiTheme="minorHAnsi" w:hAnsiTheme="minorHAnsi" w:cstheme="minorHAnsi"/>
                <w:color w:val="000000"/>
                <w:spacing w:val="-1"/>
                <w:sz w:val="20"/>
                <w:szCs w:val="20"/>
              </w:rPr>
            </w:pPr>
            <w:r w:rsidRPr="00570E34">
              <w:rPr>
                <w:rFonts w:asciiTheme="minorHAnsi" w:hAnsiTheme="minorHAnsi" w:cstheme="minorHAnsi"/>
                <w:color w:val="000000"/>
                <w:spacing w:val="-1"/>
                <w:sz w:val="20"/>
                <w:szCs w:val="20"/>
              </w:rPr>
              <w:t>1</w:t>
            </w:r>
          </w:p>
        </w:tc>
      </w:tr>
      <w:tr w:rsidR="00570E34" w:rsidRPr="00570E34" w:rsidTr="00570E34">
        <w:trPr>
          <w:trHeight w:val="67"/>
        </w:trPr>
        <w:tc>
          <w:tcPr>
            <w:tcW w:w="7820" w:type="dxa"/>
            <w:tcBorders>
              <w:top w:val="single" w:sz="4" w:space="0" w:color="auto"/>
              <w:left w:val="single" w:sz="4" w:space="0" w:color="auto"/>
              <w:bottom w:val="single" w:sz="4" w:space="0" w:color="auto"/>
              <w:right w:val="single" w:sz="4" w:space="0" w:color="auto"/>
            </w:tcBorders>
            <w:vAlign w:val="center"/>
          </w:tcPr>
          <w:p w:rsidR="00570E34" w:rsidRPr="00570E34" w:rsidRDefault="00570E34" w:rsidP="00570E34">
            <w:pPr>
              <w:widowControl w:val="0"/>
              <w:autoSpaceDE w:val="0"/>
              <w:autoSpaceDN w:val="0"/>
              <w:adjustRightInd w:val="0"/>
              <w:ind w:right="176"/>
              <w:rPr>
                <w:rFonts w:asciiTheme="minorHAnsi" w:hAnsiTheme="minorHAnsi" w:cstheme="minorHAnsi"/>
                <w:color w:val="000000"/>
                <w:spacing w:val="-1"/>
                <w:sz w:val="20"/>
                <w:szCs w:val="20"/>
              </w:rPr>
            </w:pPr>
            <w:r w:rsidRPr="00570E34">
              <w:rPr>
                <w:rFonts w:asciiTheme="minorHAnsi" w:hAnsiTheme="minorHAnsi" w:cstheme="minorHAnsi"/>
                <w:b/>
                <w:color w:val="000000"/>
                <w:spacing w:val="-1"/>
                <w:sz w:val="20"/>
                <w:szCs w:val="20"/>
              </w:rPr>
              <w:t>Услуги по адаптации и сопровождению экземпляра СС Деловые бумаги (сет)</w:t>
            </w:r>
            <w:r w:rsidRPr="00570E34">
              <w:rPr>
                <w:rFonts w:asciiTheme="minorHAnsi" w:hAnsiTheme="minorHAnsi" w:cstheme="minorHAnsi"/>
                <w:color w:val="000000"/>
                <w:spacing w:val="-1"/>
                <w:sz w:val="20"/>
                <w:szCs w:val="20"/>
              </w:rPr>
              <w:fldChar w:fldCharType="begin" w:fldLock="1"/>
            </w:r>
            <w:r w:rsidRPr="00570E34">
              <w:rPr>
                <w:rFonts w:asciiTheme="minorHAnsi" w:hAnsiTheme="minorHAnsi" w:cstheme="minorHAnsi"/>
                <w:color w:val="000000"/>
                <w:spacing w:val="-1"/>
                <w:sz w:val="20"/>
                <w:szCs w:val="20"/>
              </w:rPr>
              <w:instrText xml:space="preserve"> DOCVARIABLE ТАБЛТОВАРЫ_СИСТЕМА_КОММЕНТАРИЙСГРУППИРОВКОЙ </w:instrText>
            </w:r>
            <w:r w:rsidRPr="00570E34">
              <w:rPr>
                <w:rFonts w:asciiTheme="minorHAnsi" w:hAnsiTheme="minorHAnsi" w:cstheme="minorHAnsi"/>
                <w:color w:val="000000"/>
                <w:spacing w:val="-1"/>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rsidR="00570E34" w:rsidRPr="00570E34" w:rsidRDefault="00570E34" w:rsidP="00570E34">
            <w:pPr>
              <w:jc w:val="center"/>
              <w:rPr>
                <w:rFonts w:asciiTheme="minorHAnsi" w:hAnsiTheme="minorHAnsi" w:cstheme="minorHAnsi"/>
                <w:sz w:val="20"/>
                <w:szCs w:val="20"/>
              </w:rPr>
            </w:pPr>
            <w:r w:rsidRPr="00570E34">
              <w:rPr>
                <w:rFonts w:asciiTheme="minorHAnsi" w:hAnsiTheme="minorHAnsi" w:cstheme="minorHAnsi"/>
                <w:color w:val="000000"/>
                <w:spacing w:val="-1"/>
                <w:sz w:val="20"/>
                <w:szCs w:val="20"/>
              </w:rPr>
              <w:t>1</w:t>
            </w:r>
          </w:p>
        </w:tc>
      </w:tr>
      <w:tr w:rsidR="00570E34" w:rsidRPr="00570E34" w:rsidTr="00570E34">
        <w:trPr>
          <w:trHeight w:val="67"/>
        </w:trPr>
        <w:tc>
          <w:tcPr>
            <w:tcW w:w="7820" w:type="dxa"/>
            <w:tcBorders>
              <w:top w:val="single" w:sz="4" w:space="0" w:color="auto"/>
              <w:left w:val="single" w:sz="4" w:space="0" w:color="auto"/>
              <w:bottom w:val="single" w:sz="4" w:space="0" w:color="auto"/>
              <w:right w:val="single" w:sz="4" w:space="0" w:color="auto"/>
            </w:tcBorders>
            <w:vAlign w:val="center"/>
          </w:tcPr>
          <w:p w:rsidR="00570E34" w:rsidRPr="00570E34" w:rsidRDefault="00570E34" w:rsidP="00570E34">
            <w:pPr>
              <w:widowControl w:val="0"/>
              <w:autoSpaceDE w:val="0"/>
              <w:autoSpaceDN w:val="0"/>
              <w:adjustRightInd w:val="0"/>
              <w:ind w:right="176"/>
              <w:rPr>
                <w:rFonts w:asciiTheme="minorHAnsi" w:hAnsiTheme="minorHAnsi" w:cstheme="minorHAnsi"/>
                <w:color w:val="000000"/>
                <w:spacing w:val="-1"/>
                <w:sz w:val="20"/>
                <w:szCs w:val="20"/>
              </w:rPr>
            </w:pPr>
            <w:r w:rsidRPr="00570E34">
              <w:rPr>
                <w:rFonts w:asciiTheme="minorHAnsi" w:hAnsiTheme="minorHAnsi" w:cstheme="minorHAnsi"/>
                <w:b/>
                <w:color w:val="000000"/>
                <w:spacing w:val="-1"/>
                <w:sz w:val="20"/>
                <w:szCs w:val="20"/>
              </w:rPr>
              <w:t>Услуги по адаптации и сопровождению экземпляра СС КонсультантСудебнаяПрактика: Суды общей юрисдикции всех округов (сет)</w:t>
            </w:r>
            <w:r w:rsidRPr="00570E34">
              <w:rPr>
                <w:rFonts w:asciiTheme="minorHAnsi" w:hAnsiTheme="minorHAnsi" w:cstheme="minorHAnsi"/>
                <w:color w:val="000000"/>
                <w:spacing w:val="-1"/>
                <w:sz w:val="20"/>
                <w:szCs w:val="20"/>
              </w:rPr>
              <w:fldChar w:fldCharType="begin" w:fldLock="1"/>
            </w:r>
            <w:r w:rsidRPr="00570E34">
              <w:rPr>
                <w:rFonts w:asciiTheme="minorHAnsi" w:hAnsiTheme="minorHAnsi" w:cstheme="minorHAnsi"/>
                <w:color w:val="000000"/>
                <w:spacing w:val="-1"/>
                <w:sz w:val="20"/>
                <w:szCs w:val="20"/>
              </w:rPr>
              <w:instrText xml:space="preserve"> DOCVARIABLE ТАБЛТОВАРЫ_СИСТЕМА_КОММЕНТАРИЙСГРУППИРОВКОЙ </w:instrText>
            </w:r>
            <w:r w:rsidRPr="00570E34">
              <w:rPr>
                <w:rFonts w:asciiTheme="minorHAnsi" w:hAnsiTheme="minorHAnsi" w:cstheme="minorHAnsi"/>
                <w:color w:val="000000"/>
                <w:spacing w:val="-1"/>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rsidR="00570E34" w:rsidRPr="00570E34" w:rsidRDefault="00570E34" w:rsidP="00570E34">
            <w:pPr>
              <w:jc w:val="center"/>
              <w:rPr>
                <w:rFonts w:asciiTheme="minorHAnsi" w:hAnsiTheme="minorHAnsi" w:cstheme="minorHAnsi"/>
                <w:sz w:val="20"/>
                <w:szCs w:val="20"/>
              </w:rPr>
            </w:pPr>
            <w:r w:rsidRPr="00570E34">
              <w:rPr>
                <w:rFonts w:asciiTheme="minorHAnsi" w:hAnsiTheme="minorHAnsi" w:cstheme="minorHAnsi"/>
                <w:color w:val="000000"/>
                <w:spacing w:val="-1"/>
                <w:sz w:val="20"/>
                <w:szCs w:val="20"/>
              </w:rPr>
              <w:t>1</w:t>
            </w:r>
          </w:p>
        </w:tc>
      </w:tr>
      <w:tr w:rsidR="00570E34" w:rsidRPr="00570E34" w:rsidTr="00570E34">
        <w:trPr>
          <w:trHeight w:val="67"/>
        </w:trPr>
        <w:tc>
          <w:tcPr>
            <w:tcW w:w="7820" w:type="dxa"/>
            <w:tcBorders>
              <w:top w:val="single" w:sz="4" w:space="0" w:color="auto"/>
              <w:left w:val="single" w:sz="4" w:space="0" w:color="auto"/>
              <w:bottom w:val="single" w:sz="4" w:space="0" w:color="auto"/>
              <w:right w:val="single" w:sz="4" w:space="0" w:color="auto"/>
            </w:tcBorders>
            <w:vAlign w:val="center"/>
          </w:tcPr>
          <w:p w:rsidR="00570E34" w:rsidRPr="00570E34" w:rsidRDefault="00570E34" w:rsidP="00570E34">
            <w:pPr>
              <w:widowControl w:val="0"/>
              <w:autoSpaceDE w:val="0"/>
              <w:autoSpaceDN w:val="0"/>
              <w:adjustRightInd w:val="0"/>
              <w:ind w:left="-4" w:right="176"/>
              <w:rPr>
                <w:rFonts w:asciiTheme="minorHAnsi" w:hAnsiTheme="minorHAnsi" w:cstheme="minorHAnsi"/>
                <w:color w:val="000000"/>
                <w:spacing w:val="-1"/>
                <w:sz w:val="20"/>
                <w:szCs w:val="20"/>
              </w:rPr>
            </w:pPr>
            <w:r w:rsidRPr="00570E34">
              <w:rPr>
                <w:rFonts w:asciiTheme="minorHAnsi" w:hAnsiTheme="minorHAnsi" w:cstheme="minorHAnsi"/>
                <w:b/>
                <w:color w:val="000000"/>
                <w:spacing w:val="-1"/>
                <w:sz w:val="20"/>
                <w:szCs w:val="20"/>
              </w:rPr>
              <w:fldChar w:fldCharType="begin" w:fldLock="1"/>
            </w:r>
            <w:r w:rsidRPr="00570E34">
              <w:rPr>
                <w:rFonts w:asciiTheme="minorHAnsi" w:hAnsiTheme="minorHAnsi" w:cstheme="minorHAnsi"/>
                <w:b/>
                <w:color w:val="000000"/>
                <w:spacing w:val="-1"/>
                <w:sz w:val="20"/>
                <w:szCs w:val="20"/>
              </w:rPr>
              <w:instrText xml:space="preserve"> DOCVARIABLE ТАБЛТОВАРЫ_НАИМЕНОВАНИЕСГРУППИРОВКОЙ </w:instrText>
            </w:r>
            <w:r w:rsidRPr="00570E34">
              <w:rPr>
                <w:rFonts w:asciiTheme="minorHAnsi" w:hAnsiTheme="minorHAnsi" w:cstheme="minorHAnsi"/>
                <w:b/>
                <w:color w:val="000000"/>
                <w:spacing w:val="-1"/>
                <w:sz w:val="20"/>
                <w:szCs w:val="20"/>
              </w:rPr>
              <w:fldChar w:fldCharType="separate"/>
            </w:r>
            <w:r w:rsidRPr="00570E34">
              <w:rPr>
                <w:rFonts w:asciiTheme="minorHAnsi" w:hAnsiTheme="minorHAnsi" w:cstheme="minorHAnsi"/>
                <w:b/>
                <w:color w:val="000000"/>
                <w:spacing w:val="-1"/>
                <w:sz w:val="20"/>
                <w:szCs w:val="20"/>
              </w:rPr>
              <w:t xml:space="preserve"> Услуги по адаптации и сопровождению экземпляра СПС Консультант Юрист: Версия Проф (сет)</w:t>
            </w:r>
            <w:r w:rsidRPr="00570E34">
              <w:rPr>
                <w:rFonts w:asciiTheme="minorHAnsi" w:hAnsiTheme="minorHAnsi" w:cstheme="minorHAnsi"/>
                <w:b/>
                <w:color w:val="000000"/>
                <w:spacing w:val="-1"/>
                <w:sz w:val="20"/>
                <w:szCs w:val="20"/>
              </w:rPr>
              <w:fldChar w:fldCharType="end"/>
            </w:r>
            <w:r w:rsidRPr="00570E34">
              <w:rPr>
                <w:rFonts w:asciiTheme="minorHAnsi" w:hAnsiTheme="minorHAnsi" w:cstheme="minorHAnsi"/>
                <w:color w:val="000000"/>
                <w:spacing w:val="-1"/>
                <w:sz w:val="20"/>
                <w:szCs w:val="20"/>
              </w:rPr>
              <w:t xml:space="preserve"> </w:t>
            </w:r>
            <w:r w:rsidRPr="00570E34">
              <w:rPr>
                <w:rFonts w:asciiTheme="minorHAnsi" w:hAnsiTheme="minorHAnsi" w:cstheme="minorHAnsi"/>
                <w:color w:val="000000"/>
                <w:spacing w:val="-1"/>
                <w:sz w:val="20"/>
                <w:szCs w:val="20"/>
              </w:rPr>
              <w:fldChar w:fldCharType="begin" w:fldLock="1"/>
            </w:r>
            <w:r w:rsidRPr="00570E34">
              <w:rPr>
                <w:rFonts w:asciiTheme="minorHAnsi" w:hAnsiTheme="minorHAnsi" w:cstheme="minorHAnsi"/>
                <w:color w:val="000000"/>
                <w:spacing w:val="-1"/>
                <w:sz w:val="20"/>
                <w:szCs w:val="20"/>
              </w:rPr>
              <w:instrText xml:space="preserve"> DOCVARIABLE ТАБЛТОВАРЫ_СИСТЕМА_КОММЕНТАРИЙСГРУППИРОВКОЙ </w:instrText>
            </w:r>
            <w:r w:rsidRPr="00570E34">
              <w:rPr>
                <w:rFonts w:asciiTheme="minorHAnsi" w:hAnsiTheme="minorHAnsi" w:cstheme="minorHAnsi"/>
                <w:color w:val="000000"/>
                <w:spacing w:val="-1"/>
                <w:sz w:val="20"/>
                <w:szCs w:val="20"/>
              </w:rPr>
              <w:fldChar w:fldCharType="separate"/>
            </w:r>
            <w:r w:rsidRPr="00570E34">
              <w:rPr>
                <w:rFonts w:asciiTheme="minorHAnsi" w:hAnsiTheme="minorHAnsi" w:cstheme="minorHAnsi"/>
                <w:color w:val="000000"/>
                <w:spacing w:val="-1"/>
                <w:sz w:val="20"/>
                <w:szCs w:val="20"/>
              </w:rPr>
              <w:t>(включая: Российское законодательство (Версия Проф), Практика антимонопольной службы, Решения госорганов по спорным ситуациям, Правовые позиции высших судов, Решения высших судов, Суд по интеллектуальным правам, Разъясняющие письма органов власти, Подборки и консультации Горячей линии, Путеводитель по договорной работе, Путеводитель по судебной практике (ГК РФ), Путеводитель по корпоративным процедурам, Путеводитель по корпоративным спорам, Путеводитель по трудовым спорам, Путеводитель по госуслугам для юридических лиц, Путеводитель по контрактной системе в сфере закупок, Путеводитель по спорам в сфере закупок, Постатейные комментарии и книги, Юридическая пресса, Дополнительные формы, Законопроекты (базовая версия))</w:t>
            </w:r>
            <w:r w:rsidRPr="00570E34">
              <w:rPr>
                <w:rFonts w:asciiTheme="minorHAnsi" w:hAnsiTheme="minorHAnsi" w:cstheme="minorHAnsi"/>
                <w:color w:val="000000"/>
                <w:spacing w:val="-1"/>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rsidR="00570E34" w:rsidRPr="00570E34" w:rsidRDefault="00570E34" w:rsidP="00570E34">
            <w:pPr>
              <w:jc w:val="center"/>
              <w:rPr>
                <w:rFonts w:asciiTheme="minorHAnsi" w:hAnsiTheme="minorHAnsi" w:cstheme="minorHAnsi"/>
                <w:sz w:val="20"/>
                <w:szCs w:val="20"/>
              </w:rPr>
            </w:pPr>
            <w:r w:rsidRPr="00570E34">
              <w:rPr>
                <w:rFonts w:asciiTheme="minorHAnsi" w:hAnsiTheme="minorHAnsi" w:cstheme="minorHAnsi"/>
                <w:color w:val="000000"/>
                <w:spacing w:val="-1"/>
                <w:sz w:val="20"/>
                <w:szCs w:val="20"/>
              </w:rPr>
              <w:t>1</w:t>
            </w:r>
          </w:p>
        </w:tc>
      </w:tr>
      <w:tr w:rsidR="00570E34" w:rsidRPr="00570E34" w:rsidTr="00570E34">
        <w:trPr>
          <w:trHeight w:val="67"/>
        </w:trPr>
        <w:tc>
          <w:tcPr>
            <w:tcW w:w="7820" w:type="dxa"/>
            <w:tcBorders>
              <w:top w:val="single" w:sz="4" w:space="0" w:color="auto"/>
              <w:left w:val="single" w:sz="4" w:space="0" w:color="auto"/>
              <w:bottom w:val="single" w:sz="4" w:space="0" w:color="auto"/>
              <w:right w:val="single" w:sz="4" w:space="0" w:color="auto"/>
            </w:tcBorders>
            <w:vAlign w:val="center"/>
          </w:tcPr>
          <w:p w:rsidR="00570E34" w:rsidRPr="00570E34" w:rsidRDefault="00570E34" w:rsidP="00570E34">
            <w:pPr>
              <w:widowControl w:val="0"/>
              <w:autoSpaceDE w:val="0"/>
              <w:autoSpaceDN w:val="0"/>
              <w:adjustRightInd w:val="0"/>
              <w:ind w:right="176"/>
              <w:rPr>
                <w:rFonts w:asciiTheme="minorHAnsi" w:hAnsiTheme="minorHAnsi" w:cstheme="minorHAnsi"/>
                <w:color w:val="000000"/>
                <w:spacing w:val="-1"/>
                <w:sz w:val="20"/>
                <w:szCs w:val="20"/>
              </w:rPr>
            </w:pPr>
            <w:r w:rsidRPr="00570E34">
              <w:rPr>
                <w:rFonts w:asciiTheme="minorHAnsi" w:hAnsiTheme="minorHAnsi" w:cstheme="minorHAnsi"/>
                <w:b/>
                <w:color w:val="000000"/>
                <w:spacing w:val="-1"/>
                <w:sz w:val="20"/>
                <w:szCs w:val="20"/>
              </w:rPr>
              <w:t>Услуги по адаптации и сопровождению экземпляра СС КонсультантБухгалтер: Корреспонденция счетов (сет)</w:t>
            </w:r>
          </w:p>
        </w:tc>
        <w:tc>
          <w:tcPr>
            <w:tcW w:w="1134" w:type="dxa"/>
            <w:tcBorders>
              <w:top w:val="single" w:sz="4" w:space="0" w:color="auto"/>
              <w:left w:val="single" w:sz="4" w:space="0" w:color="auto"/>
              <w:bottom w:val="single" w:sz="4" w:space="0" w:color="auto"/>
              <w:right w:val="single" w:sz="4" w:space="0" w:color="auto"/>
            </w:tcBorders>
            <w:vAlign w:val="center"/>
          </w:tcPr>
          <w:p w:rsidR="00570E34" w:rsidRPr="00570E34" w:rsidRDefault="00570E34" w:rsidP="00570E34">
            <w:pPr>
              <w:jc w:val="center"/>
              <w:rPr>
                <w:rFonts w:asciiTheme="minorHAnsi" w:hAnsiTheme="minorHAnsi" w:cstheme="minorHAnsi"/>
                <w:sz w:val="20"/>
                <w:szCs w:val="20"/>
              </w:rPr>
            </w:pPr>
            <w:r w:rsidRPr="00570E34">
              <w:rPr>
                <w:rFonts w:asciiTheme="minorHAnsi" w:hAnsiTheme="minorHAnsi" w:cstheme="minorHAnsi"/>
                <w:color w:val="000000"/>
                <w:spacing w:val="-1"/>
                <w:sz w:val="20"/>
                <w:szCs w:val="20"/>
              </w:rPr>
              <w:t>1</w:t>
            </w:r>
          </w:p>
        </w:tc>
      </w:tr>
      <w:tr w:rsidR="00570E34" w:rsidRPr="00570E34" w:rsidTr="00570E34">
        <w:trPr>
          <w:trHeight w:val="67"/>
        </w:trPr>
        <w:tc>
          <w:tcPr>
            <w:tcW w:w="7820" w:type="dxa"/>
            <w:tcBorders>
              <w:top w:val="single" w:sz="4" w:space="0" w:color="auto"/>
              <w:left w:val="single" w:sz="4" w:space="0" w:color="auto"/>
              <w:bottom w:val="single" w:sz="4" w:space="0" w:color="auto"/>
              <w:right w:val="single" w:sz="4" w:space="0" w:color="auto"/>
            </w:tcBorders>
            <w:vAlign w:val="center"/>
          </w:tcPr>
          <w:p w:rsidR="00570E34" w:rsidRPr="00570E34" w:rsidRDefault="00570E34" w:rsidP="00570E34">
            <w:pPr>
              <w:widowControl w:val="0"/>
              <w:autoSpaceDE w:val="0"/>
              <w:autoSpaceDN w:val="0"/>
              <w:adjustRightInd w:val="0"/>
              <w:ind w:right="176"/>
              <w:rPr>
                <w:rFonts w:asciiTheme="minorHAnsi" w:hAnsiTheme="minorHAnsi" w:cstheme="minorHAnsi"/>
                <w:color w:val="000000"/>
                <w:spacing w:val="-1"/>
                <w:sz w:val="20"/>
                <w:szCs w:val="20"/>
              </w:rPr>
            </w:pPr>
            <w:r w:rsidRPr="00570E34">
              <w:rPr>
                <w:rFonts w:asciiTheme="minorHAnsi" w:hAnsiTheme="minorHAnsi" w:cstheme="minorHAnsi"/>
                <w:b/>
                <w:color w:val="000000"/>
                <w:spacing w:val="-1"/>
                <w:sz w:val="20"/>
                <w:szCs w:val="20"/>
              </w:rPr>
              <w:t>Услуги по адаптации и сопровождению экземпляра СС КонсультантБухгалтер: Вопросы-Ответы (сет)</w:t>
            </w:r>
            <w:r w:rsidRPr="00570E34">
              <w:rPr>
                <w:rFonts w:asciiTheme="minorHAnsi" w:hAnsiTheme="minorHAnsi" w:cstheme="minorHAnsi"/>
                <w:color w:val="000000"/>
                <w:spacing w:val="-1"/>
                <w:sz w:val="20"/>
                <w:szCs w:val="20"/>
              </w:rPr>
              <w:t xml:space="preserve"> </w:t>
            </w:r>
            <w:r w:rsidRPr="00570E34">
              <w:rPr>
                <w:rFonts w:asciiTheme="minorHAnsi" w:hAnsiTheme="minorHAnsi" w:cstheme="minorHAnsi"/>
                <w:color w:val="000000"/>
                <w:spacing w:val="-1"/>
                <w:sz w:val="20"/>
                <w:szCs w:val="20"/>
              </w:rPr>
              <w:fldChar w:fldCharType="begin" w:fldLock="1"/>
            </w:r>
            <w:r w:rsidRPr="00570E34">
              <w:rPr>
                <w:rFonts w:asciiTheme="minorHAnsi" w:hAnsiTheme="minorHAnsi" w:cstheme="minorHAnsi"/>
                <w:color w:val="000000"/>
                <w:spacing w:val="-1"/>
                <w:sz w:val="20"/>
                <w:szCs w:val="20"/>
              </w:rPr>
              <w:instrText xml:space="preserve"> DOCVARIABLE ТАБЛТОВАРЫ_СИСТЕМА_КОММЕНТАРИЙСГРУППИРОВКОЙ </w:instrText>
            </w:r>
            <w:r w:rsidRPr="00570E34">
              <w:rPr>
                <w:rFonts w:asciiTheme="minorHAnsi" w:hAnsiTheme="minorHAnsi" w:cstheme="minorHAnsi"/>
                <w:color w:val="000000"/>
                <w:spacing w:val="-1"/>
                <w:sz w:val="20"/>
                <w:szCs w:val="20"/>
              </w:rPr>
              <w:fldChar w:fldCharType="separate"/>
            </w:r>
            <w:r w:rsidRPr="00570E34">
              <w:rPr>
                <w:rFonts w:asciiTheme="minorHAnsi" w:hAnsiTheme="minorHAnsi" w:cstheme="minorHAnsi"/>
                <w:color w:val="000000"/>
                <w:spacing w:val="-1"/>
                <w:sz w:val="20"/>
                <w:szCs w:val="20"/>
              </w:rPr>
              <w:t>(включая: Судебная практика для бухгалтера, Путеводитель по налогам, Путеводитель по кадровым вопросам, Путеводитель по сделкам, Разъясняющие письма органов власти, Вопросы-ответы, Бухгалтерская пресса и книги)</w:t>
            </w:r>
            <w:r w:rsidRPr="00570E34">
              <w:rPr>
                <w:rFonts w:asciiTheme="minorHAnsi" w:hAnsiTheme="minorHAnsi" w:cstheme="minorHAnsi"/>
                <w:color w:val="000000"/>
                <w:spacing w:val="-1"/>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rsidR="00570E34" w:rsidRPr="00570E34" w:rsidRDefault="00570E34" w:rsidP="00570E34">
            <w:pPr>
              <w:jc w:val="center"/>
              <w:rPr>
                <w:rFonts w:asciiTheme="minorHAnsi" w:hAnsiTheme="minorHAnsi" w:cstheme="minorHAnsi"/>
                <w:sz w:val="20"/>
                <w:szCs w:val="20"/>
              </w:rPr>
            </w:pPr>
            <w:r w:rsidRPr="00570E34">
              <w:rPr>
                <w:rFonts w:asciiTheme="minorHAnsi" w:hAnsiTheme="minorHAnsi" w:cstheme="minorHAnsi"/>
                <w:color w:val="000000"/>
                <w:spacing w:val="-1"/>
                <w:sz w:val="20"/>
                <w:szCs w:val="20"/>
              </w:rPr>
              <w:t>1</w:t>
            </w:r>
          </w:p>
        </w:tc>
      </w:tr>
      <w:tr w:rsidR="00570E34" w:rsidRPr="00570E34" w:rsidTr="00570E34">
        <w:trPr>
          <w:trHeight w:val="67"/>
        </w:trPr>
        <w:tc>
          <w:tcPr>
            <w:tcW w:w="7820" w:type="dxa"/>
            <w:tcBorders>
              <w:top w:val="single" w:sz="4" w:space="0" w:color="auto"/>
              <w:left w:val="single" w:sz="4" w:space="0" w:color="auto"/>
              <w:bottom w:val="single" w:sz="4" w:space="0" w:color="auto"/>
              <w:right w:val="single" w:sz="4" w:space="0" w:color="auto"/>
            </w:tcBorders>
            <w:vAlign w:val="center"/>
          </w:tcPr>
          <w:p w:rsidR="00570E34" w:rsidRPr="00570E34" w:rsidRDefault="00570E34" w:rsidP="00570E34">
            <w:pPr>
              <w:widowControl w:val="0"/>
              <w:autoSpaceDE w:val="0"/>
              <w:autoSpaceDN w:val="0"/>
              <w:adjustRightInd w:val="0"/>
              <w:ind w:right="176"/>
              <w:rPr>
                <w:rFonts w:asciiTheme="minorHAnsi" w:hAnsiTheme="minorHAnsi" w:cstheme="minorHAnsi"/>
                <w:color w:val="000000"/>
                <w:spacing w:val="-1"/>
                <w:sz w:val="20"/>
                <w:szCs w:val="20"/>
              </w:rPr>
            </w:pPr>
            <w:r w:rsidRPr="00570E34">
              <w:rPr>
                <w:rFonts w:asciiTheme="minorHAnsi" w:hAnsiTheme="minorHAnsi" w:cstheme="minorHAnsi"/>
                <w:b/>
                <w:color w:val="000000"/>
                <w:spacing w:val="-1"/>
                <w:sz w:val="20"/>
                <w:szCs w:val="20"/>
              </w:rPr>
              <w:fldChar w:fldCharType="begin" w:fldLock="1"/>
            </w:r>
            <w:r w:rsidRPr="00570E34">
              <w:rPr>
                <w:rFonts w:asciiTheme="minorHAnsi" w:hAnsiTheme="minorHAnsi" w:cstheme="minorHAnsi"/>
                <w:b/>
                <w:color w:val="000000"/>
                <w:spacing w:val="-1"/>
                <w:sz w:val="20"/>
                <w:szCs w:val="20"/>
              </w:rPr>
              <w:instrText xml:space="preserve"> DOCVARIABLE ТАБЛТОВАРЫ_НАИМЕНОВАНИЕСГРУППИРОВКОЙ </w:instrText>
            </w:r>
            <w:r w:rsidRPr="00570E34">
              <w:rPr>
                <w:rFonts w:asciiTheme="minorHAnsi" w:hAnsiTheme="minorHAnsi" w:cstheme="minorHAnsi"/>
                <w:b/>
                <w:color w:val="000000"/>
                <w:spacing w:val="-1"/>
                <w:sz w:val="20"/>
                <w:szCs w:val="20"/>
              </w:rPr>
              <w:fldChar w:fldCharType="separate"/>
            </w:r>
            <w:r w:rsidRPr="00570E34">
              <w:rPr>
                <w:rFonts w:asciiTheme="minorHAnsi" w:hAnsiTheme="minorHAnsi" w:cstheme="minorHAnsi"/>
                <w:b/>
                <w:color w:val="000000"/>
                <w:spacing w:val="-1"/>
                <w:sz w:val="20"/>
                <w:szCs w:val="20"/>
              </w:rPr>
              <w:t>Услуги по адаптации и сопровождению экземпляра СС КонсультантПлюс: Строительство (сет)</w:t>
            </w:r>
            <w:r w:rsidRPr="00570E34">
              <w:rPr>
                <w:rFonts w:asciiTheme="minorHAnsi" w:hAnsiTheme="minorHAnsi" w:cstheme="minorHAnsi"/>
                <w:b/>
                <w:color w:val="000000"/>
                <w:spacing w:val="-1"/>
                <w:sz w:val="20"/>
                <w:szCs w:val="20"/>
              </w:rPr>
              <w:fldChar w:fldCharType="end"/>
            </w:r>
            <w:r w:rsidRPr="00570E34">
              <w:rPr>
                <w:rFonts w:asciiTheme="minorHAnsi" w:hAnsiTheme="minorHAnsi" w:cstheme="minorHAnsi"/>
                <w:color w:val="000000"/>
                <w:spacing w:val="-1"/>
                <w:sz w:val="20"/>
                <w:szCs w:val="20"/>
              </w:rPr>
              <w:t xml:space="preserve"> </w:t>
            </w:r>
            <w:r w:rsidRPr="00570E34">
              <w:rPr>
                <w:rFonts w:asciiTheme="minorHAnsi" w:hAnsiTheme="minorHAnsi" w:cstheme="minorHAnsi"/>
                <w:color w:val="000000"/>
                <w:spacing w:val="-1"/>
                <w:sz w:val="20"/>
                <w:szCs w:val="20"/>
              </w:rPr>
              <w:fldChar w:fldCharType="begin" w:fldLock="1"/>
            </w:r>
            <w:r w:rsidRPr="00570E34">
              <w:rPr>
                <w:rFonts w:asciiTheme="minorHAnsi" w:hAnsiTheme="minorHAnsi" w:cstheme="minorHAnsi"/>
                <w:color w:val="000000"/>
                <w:spacing w:val="-1"/>
                <w:sz w:val="20"/>
                <w:szCs w:val="20"/>
              </w:rPr>
              <w:instrText xml:space="preserve"> DOCVARIABLE ТАБЛТОВАРЫ_СИСТЕМА_КОММЕНТАРИЙСГРУППИРОВКОЙ </w:instrText>
            </w:r>
            <w:r w:rsidRPr="00570E34">
              <w:rPr>
                <w:rFonts w:asciiTheme="minorHAnsi" w:hAnsiTheme="minorHAnsi" w:cstheme="minorHAnsi"/>
                <w:color w:val="000000"/>
                <w:spacing w:val="-1"/>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rsidR="00570E34" w:rsidRPr="00570E34" w:rsidRDefault="00570E34" w:rsidP="00570E34">
            <w:pPr>
              <w:jc w:val="center"/>
              <w:rPr>
                <w:rFonts w:asciiTheme="minorHAnsi" w:hAnsiTheme="minorHAnsi" w:cstheme="minorHAnsi"/>
                <w:sz w:val="20"/>
                <w:szCs w:val="20"/>
              </w:rPr>
            </w:pPr>
            <w:r w:rsidRPr="00570E34">
              <w:rPr>
                <w:rFonts w:asciiTheme="minorHAnsi" w:hAnsiTheme="minorHAnsi" w:cstheme="minorHAnsi"/>
                <w:color w:val="000000"/>
                <w:spacing w:val="-1"/>
                <w:sz w:val="20"/>
                <w:szCs w:val="20"/>
              </w:rPr>
              <w:t>1</w:t>
            </w:r>
          </w:p>
        </w:tc>
      </w:tr>
      <w:tr w:rsidR="00570E34" w:rsidRPr="00570E34" w:rsidTr="00570E34">
        <w:trPr>
          <w:trHeight w:val="67"/>
        </w:trPr>
        <w:tc>
          <w:tcPr>
            <w:tcW w:w="7820" w:type="dxa"/>
            <w:tcBorders>
              <w:top w:val="single" w:sz="4" w:space="0" w:color="auto"/>
              <w:left w:val="single" w:sz="4" w:space="0" w:color="auto"/>
              <w:bottom w:val="single" w:sz="4" w:space="0" w:color="auto"/>
              <w:right w:val="single" w:sz="4" w:space="0" w:color="auto"/>
            </w:tcBorders>
            <w:vAlign w:val="center"/>
          </w:tcPr>
          <w:p w:rsidR="00570E34" w:rsidRPr="00570E34" w:rsidRDefault="00570E34" w:rsidP="00570E34">
            <w:pPr>
              <w:keepNext/>
              <w:widowControl w:val="0"/>
              <w:autoSpaceDE w:val="0"/>
              <w:autoSpaceDN w:val="0"/>
              <w:adjustRightInd w:val="0"/>
              <w:ind w:right="176"/>
              <w:rPr>
                <w:rFonts w:asciiTheme="minorHAnsi" w:hAnsiTheme="minorHAnsi" w:cstheme="minorHAnsi"/>
                <w:color w:val="000000"/>
                <w:spacing w:val="-1"/>
                <w:sz w:val="20"/>
                <w:szCs w:val="20"/>
              </w:rPr>
            </w:pPr>
            <w:r w:rsidRPr="00570E34">
              <w:rPr>
                <w:rFonts w:asciiTheme="minorHAnsi" w:hAnsiTheme="minorHAnsi" w:cstheme="minorHAnsi"/>
                <w:b/>
                <w:color w:val="000000"/>
                <w:spacing w:val="-1"/>
                <w:sz w:val="20"/>
                <w:szCs w:val="20"/>
              </w:rPr>
              <w:lastRenderedPageBreak/>
              <w:fldChar w:fldCharType="begin" w:fldLock="1"/>
            </w:r>
            <w:r w:rsidRPr="00570E34">
              <w:rPr>
                <w:rFonts w:asciiTheme="minorHAnsi" w:hAnsiTheme="minorHAnsi" w:cstheme="minorHAnsi"/>
                <w:b/>
                <w:color w:val="000000"/>
                <w:spacing w:val="-1"/>
                <w:sz w:val="20"/>
                <w:szCs w:val="20"/>
              </w:rPr>
              <w:instrText xml:space="preserve"> DOCVARIABLE ТАБЛТОВАРЫ_НАИМЕНОВАНИЕСГРУППИРОВКОЙ </w:instrText>
            </w:r>
            <w:r w:rsidRPr="00570E34">
              <w:rPr>
                <w:rFonts w:asciiTheme="minorHAnsi" w:hAnsiTheme="minorHAnsi" w:cstheme="minorHAnsi"/>
                <w:b/>
                <w:color w:val="000000"/>
                <w:spacing w:val="-1"/>
                <w:sz w:val="20"/>
                <w:szCs w:val="20"/>
              </w:rPr>
              <w:fldChar w:fldCharType="separate"/>
            </w:r>
            <w:r w:rsidRPr="00570E34">
              <w:rPr>
                <w:rFonts w:asciiTheme="minorHAnsi" w:hAnsiTheme="minorHAnsi" w:cstheme="minorHAnsi"/>
                <w:b/>
                <w:color w:val="000000"/>
                <w:spacing w:val="-1"/>
                <w:sz w:val="20"/>
                <w:szCs w:val="20"/>
              </w:rPr>
              <w:t>Услуги по адаптации и сопровождению экземпляра СПС КонсультантПлюс: Владимирский выпуск (сет)</w:t>
            </w:r>
            <w:r w:rsidRPr="00570E34">
              <w:rPr>
                <w:rFonts w:asciiTheme="minorHAnsi" w:hAnsiTheme="minorHAnsi" w:cstheme="minorHAnsi"/>
                <w:b/>
                <w:color w:val="000000"/>
                <w:spacing w:val="-1"/>
                <w:sz w:val="20"/>
                <w:szCs w:val="20"/>
              </w:rPr>
              <w:fldChar w:fldCharType="end"/>
            </w:r>
            <w:r w:rsidRPr="00570E34">
              <w:rPr>
                <w:rFonts w:asciiTheme="minorHAnsi" w:hAnsiTheme="minorHAnsi" w:cstheme="minorHAnsi"/>
                <w:color w:val="000000"/>
                <w:spacing w:val="-1"/>
                <w:sz w:val="20"/>
                <w:szCs w:val="20"/>
              </w:rPr>
              <w:t xml:space="preserve"> </w:t>
            </w:r>
            <w:r w:rsidRPr="00570E34">
              <w:rPr>
                <w:rFonts w:asciiTheme="minorHAnsi" w:hAnsiTheme="minorHAnsi" w:cstheme="minorHAnsi"/>
                <w:color w:val="000000"/>
                <w:spacing w:val="-1"/>
                <w:sz w:val="20"/>
                <w:szCs w:val="20"/>
              </w:rPr>
              <w:fldChar w:fldCharType="begin" w:fldLock="1"/>
            </w:r>
            <w:r w:rsidRPr="00570E34">
              <w:rPr>
                <w:rFonts w:asciiTheme="minorHAnsi" w:hAnsiTheme="minorHAnsi" w:cstheme="minorHAnsi"/>
                <w:color w:val="000000"/>
                <w:spacing w:val="-1"/>
                <w:sz w:val="20"/>
                <w:szCs w:val="20"/>
              </w:rPr>
              <w:instrText xml:space="preserve"> DOCVARIABLE ТАБЛТОВАРЫ_СИСТЕМА_КОММЕНТАРИЙСГРУППИРОВКОЙ </w:instrText>
            </w:r>
            <w:r w:rsidRPr="00570E34">
              <w:rPr>
                <w:rFonts w:asciiTheme="minorHAnsi" w:hAnsiTheme="minorHAnsi" w:cstheme="minorHAnsi"/>
                <w:color w:val="000000"/>
                <w:spacing w:val="-1"/>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rsidR="00570E34" w:rsidRPr="00570E34" w:rsidRDefault="00570E34" w:rsidP="00570E34">
            <w:pPr>
              <w:jc w:val="center"/>
              <w:rPr>
                <w:rFonts w:asciiTheme="minorHAnsi" w:hAnsiTheme="minorHAnsi" w:cstheme="minorHAnsi"/>
                <w:sz w:val="20"/>
                <w:szCs w:val="20"/>
              </w:rPr>
            </w:pPr>
            <w:r w:rsidRPr="00570E34">
              <w:rPr>
                <w:rFonts w:asciiTheme="minorHAnsi" w:hAnsiTheme="minorHAnsi" w:cstheme="minorHAnsi"/>
                <w:color w:val="000000"/>
                <w:spacing w:val="-1"/>
                <w:sz w:val="20"/>
                <w:szCs w:val="20"/>
              </w:rPr>
              <w:t>1</w:t>
            </w:r>
          </w:p>
        </w:tc>
      </w:tr>
      <w:tr w:rsidR="00570E34" w:rsidRPr="00570E34" w:rsidTr="00570E34">
        <w:trPr>
          <w:trHeight w:val="67"/>
        </w:trPr>
        <w:tc>
          <w:tcPr>
            <w:tcW w:w="7820" w:type="dxa"/>
            <w:tcBorders>
              <w:top w:val="single" w:sz="4" w:space="0" w:color="auto"/>
              <w:left w:val="single" w:sz="4" w:space="0" w:color="auto"/>
              <w:bottom w:val="single" w:sz="4" w:space="0" w:color="auto"/>
              <w:right w:val="single" w:sz="4" w:space="0" w:color="auto"/>
            </w:tcBorders>
            <w:vAlign w:val="center"/>
          </w:tcPr>
          <w:p w:rsidR="00570E34" w:rsidRPr="00570E34" w:rsidRDefault="00570E34" w:rsidP="00570E34">
            <w:pPr>
              <w:widowControl w:val="0"/>
              <w:autoSpaceDE w:val="0"/>
              <w:autoSpaceDN w:val="0"/>
              <w:adjustRightInd w:val="0"/>
              <w:ind w:left="29"/>
              <w:rPr>
                <w:rFonts w:asciiTheme="minorHAnsi" w:hAnsiTheme="minorHAnsi" w:cstheme="minorHAnsi"/>
                <w:color w:val="000000"/>
                <w:spacing w:val="-1"/>
                <w:sz w:val="20"/>
                <w:szCs w:val="20"/>
              </w:rPr>
            </w:pPr>
            <w:r w:rsidRPr="00570E34">
              <w:rPr>
                <w:rFonts w:asciiTheme="minorHAnsi" w:hAnsiTheme="minorHAnsi" w:cstheme="minorHAnsi"/>
                <w:b/>
                <w:color w:val="000000"/>
                <w:spacing w:val="-1"/>
                <w:sz w:val="20"/>
                <w:szCs w:val="20"/>
              </w:rPr>
              <w:fldChar w:fldCharType="begin" w:fldLock="1"/>
            </w:r>
            <w:r w:rsidRPr="00570E34">
              <w:rPr>
                <w:rFonts w:asciiTheme="minorHAnsi" w:hAnsiTheme="minorHAnsi" w:cstheme="minorHAnsi"/>
                <w:b/>
                <w:color w:val="000000"/>
                <w:spacing w:val="-1"/>
                <w:sz w:val="20"/>
                <w:szCs w:val="20"/>
              </w:rPr>
              <w:instrText xml:space="preserve"> DOCVARIABLE ТАБЛТОВАРЫ_НАИМЕНОВАНИЕСГРУППИРОВКОЙ </w:instrText>
            </w:r>
            <w:r w:rsidRPr="00570E34">
              <w:rPr>
                <w:rFonts w:asciiTheme="minorHAnsi" w:hAnsiTheme="minorHAnsi" w:cstheme="minorHAnsi"/>
                <w:b/>
                <w:color w:val="000000"/>
                <w:spacing w:val="-1"/>
                <w:sz w:val="20"/>
                <w:szCs w:val="20"/>
              </w:rPr>
              <w:fldChar w:fldCharType="separate"/>
            </w:r>
            <w:r w:rsidRPr="00570E34">
              <w:rPr>
                <w:rFonts w:asciiTheme="minorHAnsi" w:hAnsiTheme="minorHAnsi" w:cstheme="minorHAnsi"/>
                <w:b/>
                <w:color w:val="000000"/>
                <w:spacing w:val="-1"/>
                <w:sz w:val="20"/>
                <w:szCs w:val="20"/>
              </w:rPr>
              <w:t>Услуги по адаптации и сопровождению экземпляра СС Ответственность и риски нарушения часто применяемых норм (сет)</w:t>
            </w:r>
            <w:r w:rsidRPr="00570E34">
              <w:rPr>
                <w:rFonts w:asciiTheme="minorHAnsi" w:hAnsiTheme="minorHAnsi" w:cstheme="minorHAnsi"/>
                <w:b/>
                <w:color w:val="000000"/>
                <w:spacing w:val="-1"/>
                <w:sz w:val="20"/>
                <w:szCs w:val="20"/>
              </w:rPr>
              <w:fldChar w:fldCharType="end"/>
            </w:r>
            <w:r w:rsidRPr="00570E34">
              <w:rPr>
                <w:rFonts w:asciiTheme="minorHAnsi" w:hAnsiTheme="minorHAnsi" w:cstheme="minorHAnsi"/>
                <w:color w:val="000000"/>
                <w:spacing w:val="-1"/>
                <w:sz w:val="20"/>
                <w:szCs w:val="20"/>
              </w:rPr>
              <w:t xml:space="preserve"> </w:t>
            </w:r>
            <w:r w:rsidRPr="00570E34">
              <w:rPr>
                <w:rFonts w:asciiTheme="minorHAnsi" w:hAnsiTheme="minorHAnsi" w:cstheme="minorHAnsi"/>
                <w:color w:val="000000"/>
                <w:spacing w:val="-1"/>
                <w:sz w:val="20"/>
                <w:szCs w:val="20"/>
              </w:rPr>
              <w:fldChar w:fldCharType="begin" w:fldLock="1"/>
            </w:r>
            <w:r w:rsidRPr="00570E34">
              <w:rPr>
                <w:rFonts w:asciiTheme="minorHAnsi" w:hAnsiTheme="minorHAnsi" w:cstheme="minorHAnsi"/>
                <w:color w:val="000000"/>
                <w:spacing w:val="-1"/>
                <w:sz w:val="20"/>
                <w:szCs w:val="20"/>
              </w:rPr>
              <w:instrText xml:space="preserve"> DOCVARIABLE ТАБЛТОВАРЫ_СИСТЕМА_КОММЕНТАРИЙСГРУППИРОВКОЙ </w:instrText>
            </w:r>
            <w:r w:rsidRPr="00570E34">
              <w:rPr>
                <w:rFonts w:asciiTheme="minorHAnsi" w:hAnsiTheme="minorHAnsi" w:cstheme="minorHAnsi"/>
                <w:color w:val="000000"/>
                <w:spacing w:val="-1"/>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rsidR="00570E34" w:rsidRPr="00570E34" w:rsidRDefault="00570E34" w:rsidP="00570E34">
            <w:pPr>
              <w:jc w:val="center"/>
              <w:rPr>
                <w:rFonts w:asciiTheme="minorHAnsi" w:hAnsiTheme="minorHAnsi" w:cstheme="minorHAnsi"/>
                <w:sz w:val="20"/>
                <w:szCs w:val="20"/>
              </w:rPr>
            </w:pPr>
            <w:r w:rsidRPr="00570E34">
              <w:rPr>
                <w:rFonts w:asciiTheme="minorHAnsi" w:hAnsiTheme="minorHAnsi" w:cstheme="minorHAnsi"/>
                <w:color w:val="000000"/>
                <w:spacing w:val="-1"/>
                <w:sz w:val="20"/>
                <w:szCs w:val="20"/>
              </w:rPr>
              <w:t>1</w:t>
            </w:r>
          </w:p>
        </w:tc>
      </w:tr>
      <w:tr w:rsidR="00570E34" w:rsidRPr="00570E34" w:rsidTr="00570E34">
        <w:trPr>
          <w:trHeight w:val="67"/>
        </w:trPr>
        <w:tc>
          <w:tcPr>
            <w:tcW w:w="7820" w:type="dxa"/>
            <w:tcBorders>
              <w:top w:val="single" w:sz="4" w:space="0" w:color="auto"/>
              <w:left w:val="single" w:sz="4" w:space="0" w:color="auto"/>
              <w:bottom w:val="single" w:sz="4" w:space="0" w:color="auto"/>
              <w:right w:val="single" w:sz="4" w:space="0" w:color="auto"/>
            </w:tcBorders>
            <w:vAlign w:val="center"/>
          </w:tcPr>
          <w:p w:rsidR="00570E34" w:rsidRPr="00570E34" w:rsidRDefault="00570E34" w:rsidP="00570E34">
            <w:pPr>
              <w:widowControl w:val="0"/>
              <w:autoSpaceDE w:val="0"/>
              <w:autoSpaceDN w:val="0"/>
              <w:adjustRightInd w:val="0"/>
              <w:ind w:left="29"/>
              <w:rPr>
                <w:rFonts w:asciiTheme="minorHAnsi" w:hAnsiTheme="minorHAnsi" w:cstheme="minorHAnsi"/>
                <w:b/>
                <w:color w:val="000000"/>
                <w:spacing w:val="-1"/>
                <w:sz w:val="20"/>
                <w:szCs w:val="20"/>
              </w:rPr>
            </w:pPr>
            <w:r w:rsidRPr="00570E34">
              <w:rPr>
                <w:rFonts w:asciiTheme="minorHAnsi" w:hAnsiTheme="minorHAnsi" w:cstheme="minorHAnsi"/>
                <w:b/>
                <w:color w:val="000000"/>
                <w:spacing w:val="-1"/>
                <w:sz w:val="20"/>
                <w:szCs w:val="20"/>
              </w:rPr>
              <w:fldChar w:fldCharType="begin" w:fldLock="1"/>
            </w:r>
            <w:r w:rsidRPr="00570E34">
              <w:rPr>
                <w:rFonts w:asciiTheme="minorHAnsi" w:hAnsiTheme="minorHAnsi" w:cstheme="minorHAnsi"/>
                <w:b/>
                <w:color w:val="000000"/>
                <w:spacing w:val="-1"/>
                <w:sz w:val="20"/>
                <w:szCs w:val="20"/>
              </w:rPr>
              <w:instrText xml:space="preserve"> DOCVARIABLE ТАБЛТОВАРЫ_НАИМЕНОВАНИЕСГРУППИРОВКОЙ </w:instrText>
            </w:r>
            <w:r w:rsidRPr="00570E34">
              <w:rPr>
                <w:rFonts w:asciiTheme="minorHAnsi" w:hAnsiTheme="minorHAnsi" w:cstheme="minorHAnsi"/>
                <w:b/>
                <w:color w:val="000000"/>
                <w:spacing w:val="-1"/>
                <w:sz w:val="20"/>
                <w:szCs w:val="20"/>
              </w:rPr>
              <w:fldChar w:fldCharType="separate"/>
            </w:r>
            <w:r w:rsidRPr="00570E34">
              <w:rPr>
                <w:rFonts w:asciiTheme="minorHAnsi" w:hAnsiTheme="minorHAnsi" w:cstheme="minorHAnsi"/>
                <w:b/>
                <w:color w:val="000000"/>
                <w:spacing w:val="-1"/>
                <w:sz w:val="20"/>
                <w:szCs w:val="20"/>
              </w:rPr>
              <w:t>Услуги по адаптации и сопровождению экземпляра СС КонсультантПлюс: Изменения в регулировании договоров (сет)</w:t>
            </w:r>
            <w:r w:rsidRPr="00570E34">
              <w:rPr>
                <w:rFonts w:asciiTheme="minorHAnsi" w:hAnsiTheme="minorHAnsi" w:cstheme="minorHAnsi"/>
                <w:b/>
                <w:color w:val="000000"/>
                <w:spacing w:val="-1"/>
                <w:sz w:val="20"/>
                <w:szCs w:val="20"/>
              </w:rPr>
              <w:fldChar w:fldCharType="end"/>
            </w:r>
            <w:r w:rsidRPr="00570E34">
              <w:rPr>
                <w:rFonts w:asciiTheme="minorHAnsi" w:hAnsiTheme="minorHAnsi" w:cstheme="minorHAnsi"/>
                <w:color w:val="000000"/>
                <w:spacing w:val="-1"/>
                <w:sz w:val="20"/>
                <w:szCs w:val="20"/>
              </w:rPr>
              <w:t xml:space="preserve"> </w:t>
            </w:r>
            <w:r w:rsidRPr="00570E34">
              <w:rPr>
                <w:rFonts w:asciiTheme="minorHAnsi" w:hAnsiTheme="minorHAnsi" w:cstheme="minorHAnsi"/>
                <w:color w:val="000000"/>
                <w:spacing w:val="-1"/>
                <w:sz w:val="20"/>
                <w:szCs w:val="20"/>
              </w:rPr>
              <w:fldChar w:fldCharType="begin" w:fldLock="1"/>
            </w:r>
            <w:r w:rsidRPr="00570E34">
              <w:rPr>
                <w:rFonts w:asciiTheme="minorHAnsi" w:hAnsiTheme="minorHAnsi" w:cstheme="minorHAnsi"/>
                <w:color w:val="000000"/>
                <w:spacing w:val="-1"/>
                <w:sz w:val="20"/>
                <w:szCs w:val="20"/>
              </w:rPr>
              <w:instrText xml:space="preserve"> DOCVARIABLE ТАБЛТОВАРЫ_СИСТЕМА_КОММЕНТАРИЙСГРУППИРОВКОЙ </w:instrText>
            </w:r>
            <w:r w:rsidRPr="00570E34">
              <w:rPr>
                <w:rFonts w:asciiTheme="minorHAnsi" w:hAnsiTheme="minorHAnsi" w:cstheme="minorHAnsi"/>
                <w:color w:val="000000"/>
                <w:spacing w:val="-1"/>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rsidR="00570E34" w:rsidRPr="00570E34" w:rsidRDefault="00570E34" w:rsidP="00570E34">
            <w:pPr>
              <w:jc w:val="center"/>
              <w:rPr>
                <w:rFonts w:asciiTheme="minorHAnsi" w:hAnsiTheme="minorHAnsi" w:cstheme="minorHAnsi"/>
                <w:sz w:val="20"/>
                <w:szCs w:val="20"/>
              </w:rPr>
            </w:pPr>
            <w:r w:rsidRPr="00570E34">
              <w:rPr>
                <w:rFonts w:asciiTheme="minorHAnsi" w:hAnsiTheme="minorHAnsi" w:cstheme="minorHAnsi"/>
                <w:color w:val="000000"/>
                <w:spacing w:val="-1"/>
                <w:sz w:val="20"/>
                <w:szCs w:val="20"/>
              </w:rPr>
              <w:t>1</w:t>
            </w:r>
          </w:p>
        </w:tc>
      </w:tr>
      <w:tr w:rsidR="00570E34" w:rsidRPr="00570E34" w:rsidTr="00570E34">
        <w:trPr>
          <w:trHeight w:val="67"/>
        </w:trPr>
        <w:tc>
          <w:tcPr>
            <w:tcW w:w="7820" w:type="dxa"/>
            <w:tcBorders>
              <w:top w:val="single" w:sz="4" w:space="0" w:color="auto"/>
              <w:left w:val="single" w:sz="4" w:space="0" w:color="auto"/>
              <w:bottom w:val="single" w:sz="4" w:space="0" w:color="auto"/>
              <w:right w:val="single" w:sz="4" w:space="0" w:color="auto"/>
            </w:tcBorders>
            <w:vAlign w:val="center"/>
          </w:tcPr>
          <w:p w:rsidR="00570E34" w:rsidRPr="00570E34" w:rsidRDefault="00570E34" w:rsidP="00570E34">
            <w:pPr>
              <w:widowControl w:val="0"/>
              <w:autoSpaceDE w:val="0"/>
              <w:autoSpaceDN w:val="0"/>
              <w:adjustRightInd w:val="0"/>
              <w:ind w:left="29"/>
              <w:rPr>
                <w:rFonts w:asciiTheme="minorHAnsi" w:hAnsiTheme="minorHAnsi" w:cstheme="minorHAnsi"/>
                <w:b/>
                <w:color w:val="000000"/>
                <w:spacing w:val="-1"/>
                <w:sz w:val="20"/>
                <w:szCs w:val="20"/>
              </w:rPr>
            </w:pPr>
            <w:r w:rsidRPr="00570E34">
              <w:rPr>
                <w:rFonts w:asciiTheme="minorHAnsi" w:hAnsiTheme="minorHAnsi" w:cstheme="minorHAnsi"/>
                <w:b/>
                <w:color w:val="000000"/>
                <w:spacing w:val="-1"/>
                <w:sz w:val="20"/>
                <w:szCs w:val="20"/>
              </w:rPr>
              <w:fldChar w:fldCharType="begin" w:fldLock="1"/>
            </w:r>
            <w:r w:rsidRPr="00570E34">
              <w:rPr>
                <w:rFonts w:asciiTheme="minorHAnsi" w:hAnsiTheme="minorHAnsi" w:cstheme="minorHAnsi"/>
                <w:b/>
                <w:color w:val="000000"/>
                <w:spacing w:val="-1"/>
                <w:sz w:val="20"/>
                <w:szCs w:val="20"/>
              </w:rPr>
              <w:instrText xml:space="preserve"> DOCVARIABLE ТАБЛТОВАРЫ_НАИМЕНОВАНИЕСГРУППИРОВКОЙ </w:instrText>
            </w:r>
            <w:r w:rsidRPr="00570E34">
              <w:rPr>
                <w:rFonts w:asciiTheme="minorHAnsi" w:hAnsiTheme="minorHAnsi" w:cstheme="minorHAnsi"/>
                <w:b/>
                <w:color w:val="000000"/>
                <w:spacing w:val="-1"/>
                <w:sz w:val="20"/>
                <w:szCs w:val="20"/>
              </w:rPr>
              <w:fldChar w:fldCharType="separate"/>
            </w:r>
            <w:r w:rsidRPr="00570E34">
              <w:rPr>
                <w:rFonts w:asciiTheme="minorHAnsi" w:hAnsiTheme="minorHAnsi" w:cstheme="minorHAnsi"/>
                <w:b/>
                <w:color w:val="000000"/>
                <w:spacing w:val="-1"/>
                <w:sz w:val="20"/>
                <w:szCs w:val="20"/>
              </w:rPr>
              <w:t>Услуги по адаптации и сопровождению экземпляра СС Перспективы и риски арбитражных споров (Версия Проф) (сет)</w:t>
            </w:r>
            <w:r w:rsidRPr="00570E34">
              <w:rPr>
                <w:rFonts w:asciiTheme="minorHAnsi" w:hAnsiTheme="minorHAnsi" w:cstheme="minorHAnsi"/>
                <w:b/>
                <w:color w:val="000000"/>
                <w:spacing w:val="-1"/>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rsidR="00570E34" w:rsidRPr="00570E34" w:rsidRDefault="00570E34" w:rsidP="00570E34">
            <w:pPr>
              <w:jc w:val="center"/>
              <w:rPr>
                <w:rFonts w:asciiTheme="minorHAnsi" w:hAnsiTheme="minorHAnsi" w:cstheme="minorHAnsi"/>
                <w:sz w:val="20"/>
                <w:szCs w:val="20"/>
              </w:rPr>
            </w:pPr>
            <w:r w:rsidRPr="00570E34">
              <w:rPr>
                <w:rFonts w:asciiTheme="minorHAnsi" w:hAnsiTheme="minorHAnsi" w:cstheme="minorHAnsi"/>
                <w:color w:val="000000"/>
                <w:spacing w:val="-1"/>
                <w:sz w:val="20"/>
                <w:szCs w:val="20"/>
              </w:rPr>
              <w:t>1</w:t>
            </w:r>
          </w:p>
        </w:tc>
      </w:tr>
      <w:tr w:rsidR="00570E34" w:rsidRPr="00570E34" w:rsidTr="00570E34">
        <w:trPr>
          <w:trHeight w:val="67"/>
        </w:trPr>
        <w:tc>
          <w:tcPr>
            <w:tcW w:w="7820" w:type="dxa"/>
            <w:tcBorders>
              <w:top w:val="single" w:sz="4" w:space="0" w:color="auto"/>
              <w:left w:val="single" w:sz="4" w:space="0" w:color="auto"/>
              <w:bottom w:val="single" w:sz="4" w:space="0" w:color="auto"/>
              <w:right w:val="single" w:sz="4" w:space="0" w:color="auto"/>
            </w:tcBorders>
            <w:shd w:val="clear" w:color="auto" w:fill="auto"/>
            <w:vAlign w:val="center"/>
          </w:tcPr>
          <w:p w:rsidR="00570E34" w:rsidRPr="00570E34" w:rsidRDefault="00570E34" w:rsidP="00570E34">
            <w:pPr>
              <w:rPr>
                <w:rFonts w:asciiTheme="minorHAnsi" w:hAnsiTheme="minorHAnsi" w:cstheme="minorHAnsi"/>
                <w:b/>
                <w:sz w:val="20"/>
                <w:szCs w:val="20"/>
              </w:rPr>
            </w:pPr>
            <w:r w:rsidRPr="00570E34">
              <w:rPr>
                <w:rFonts w:asciiTheme="minorHAnsi" w:hAnsiTheme="minorHAnsi" w:cstheme="minorHAnsi"/>
                <w:b/>
                <w:color w:val="000000"/>
                <w:spacing w:val="-1"/>
                <w:sz w:val="20"/>
                <w:szCs w:val="20"/>
              </w:rPr>
              <w:t xml:space="preserve">Услуги по адаптации и сопровождению экземпляра СС </w:t>
            </w:r>
            <w:r w:rsidRPr="00570E34">
              <w:rPr>
                <w:rFonts w:asciiTheme="minorHAnsi" w:hAnsiTheme="minorHAnsi" w:cstheme="minorHAnsi"/>
                <w:b/>
                <w:sz w:val="20"/>
                <w:szCs w:val="20"/>
              </w:rPr>
              <w:t>Изменения в регулировании корпоративных процедур (сет)</w:t>
            </w:r>
          </w:p>
        </w:tc>
        <w:tc>
          <w:tcPr>
            <w:tcW w:w="1134" w:type="dxa"/>
            <w:tcBorders>
              <w:top w:val="single" w:sz="4" w:space="0" w:color="auto"/>
              <w:left w:val="single" w:sz="4" w:space="0" w:color="auto"/>
              <w:bottom w:val="single" w:sz="4" w:space="0" w:color="auto"/>
              <w:right w:val="single" w:sz="4" w:space="0" w:color="auto"/>
            </w:tcBorders>
            <w:vAlign w:val="center"/>
          </w:tcPr>
          <w:p w:rsidR="00570E34" w:rsidRPr="00570E34" w:rsidRDefault="00570E34" w:rsidP="00570E34">
            <w:pPr>
              <w:jc w:val="center"/>
              <w:rPr>
                <w:rFonts w:asciiTheme="minorHAnsi" w:hAnsiTheme="minorHAnsi" w:cstheme="minorHAnsi"/>
                <w:sz w:val="20"/>
                <w:szCs w:val="20"/>
              </w:rPr>
            </w:pPr>
            <w:r w:rsidRPr="00570E34">
              <w:rPr>
                <w:rFonts w:asciiTheme="minorHAnsi" w:hAnsiTheme="minorHAnsi" w:cstheme="minorHAnsi"/>
                <w:color w:val="000000"/>
                <w:spacing w:val="-1"/>
                <w:sz w:val="20"/>
                <w:szCs w:val="20"/>
              </w:rPr>
              <w:t>1</w:t>
            </w:r>
          </w:p>
        </w:tc>
      </w:tr>
      <w:tr w:rsidR="00570E34" w:rsidRPr="00570E34" w:rsidTr="00570E34">
        <w:trPr>
          <w:trHeight w:val="67"/>
        </w:trPr>
        <w:tc>
          <w:tcPr>
            <w:tcW w:w="7820" w:type="dxa"/>
            <w:tcBorders>
              <w:top w:val="single" w:sz="4" w:space="0" w:color="auto"/>
              <w:left w:val="single" w:sz="4" w:space="0" w:color="auto"/>
              <w:bottom w:val="single" w:sz="4" w:space="0" w:color="auto"/>
              <w:right w:val="single" w:sz="4" w:space="0" w:color="auto"/>
            </w:tcBorders>
            <w:shd w:val="clear" w:color="auto" w:fill="auto"/>
            <w:vAlign w:val="center"/>
          </w:tcPr>
          <w:p w:rsidR="00570E34" w:rsidRPr="00570E34" w:rsidRDefault="00570E34" w:rsidP="00570E34">
            <w:pPr>
              <w:rPr>
                <w:rFonts w:asciiTheme="minorHAnsi" w:hAnsiTheme="minorHAnsi" w:cstheme="minorHAnsi"/>
                <w:b/>
                <w:sz w:val="20"/>
                <w:szCs w:val="20"/>
              </w:rPr>
            </w:pPr>
            <w:r w:rsidRPr="00570E34">
              <w:rPr>
                <w:rFonts w:asciiTheme="minorHAnsi" w:hAnsiTheme="minorHAnsi" w:cstheme="minorHAnsi"/>
                <w:b/>
                <w:color w:val="000000"/>
                <w:spacing w:val="-1"/>
                <w:sz w:val="20"/>
                <w:szCs w:val="20"/>
              </w:rPr>
              <w:t xml:space="preserve">Услуги по адаптации и сопровождению экземпляра СС </w:t>
            </w:r>
            <w:r w:rsidRPr="00570E34">
              <w:rPr>
                <w:rFonts w:asciiTheme="minorHAnsi" w:hAnsiTheme="minorHAnsi" w:cstheme="minorHAnsi"/>
                <w:b/>
                <w:sz w:val="20"/>
                <w:szCs w:val="20"/>
              </w:rPr>
              <w:t>Изменения в регулировании судебно-претензионной работы (сет)</w:t>
            </w:r>
          </w:p>
        </w:tc>
        <w:tc>
          <w:tcPr>
            <w:tcW w:w="1134" w:type="dxa"/>
            <w:tcBorders>
              <w:top w:val="single" w:sz="4" w:space="0" w:color="auto"/>
              <w:left w:val="single" w:sz="4" w:space="0" w:color="auto"/>
              <w:bottom w:val="single" w:sz="4" w:space="0" w:color="auto"/>
              <w:right w:val="single" w:sz="4" w:space="0" w:color="auto"/>
            </w:tcBorders>
            <w:vAlign w:val="center"/>
          </w:tcPr>
          <w:p w:rsidR="00570E34" w:rsidRPr="00570E34" w:rsidRDefault="00570E34" w:rsidP="00570E34">
            <w:pPr>
              <w:jc w:val="center"/>
              <w:rPr>
                <w:rFonts w:asciiTheme="minorHAnsi" w:hAnsiTheme="minorHAnsi" w:cstheme="minorHAnsi"/>
                <w:sz w:val="20"/>
                <w:szCs w:val="20"/>
              </w:rPr>
            </w:pPr>
            <w:r w:rsidRPr="00570E34">
              <w:rPr>
                <w:rFonts w:asciiTheme="minorHAnsi" w:hAnsiTheme="minorHAnsi" w:cstheme="minorHAnsi"/>
                <w:color w:val="000000"/>
                <w:spacing w:val="-1"/>
                <w:sz w:val="20"/>
                <w:szCs w:val="20"/>
              </w:rPr>
              <w:t>1</w:t>
            </w:r>
          </w:p>
        </w:tc>
      </w:tr>
      <w:tr w:rsidR="00570E34" w:rsidRPr="00570E34" w:rsidTr="00570E34">
        <w:trPr>
          <w:trHeight w:val="67"/>
        </w:trPr>
        <w:tc>
          <w:tcPr>
            <w:tcW w:w="7820" w:type="dxa"/>
            <w:tcBorders>
              <w:top w:val="single" w:sz="4" w:space="0" w:color="auto"/>
              <w:left w:val="single" w:sz="4" w:space="0" w:color="auto"/>
              <w:bottom w:val="single" w:sz="4" w:space="0" w:color="auto"/>
              <w:right w:val="single" w:sz="4" w:space="0" w:color="auto"/>
            </w:tcBorders>
            <w:shd w:val="clear" w:color="auto" w:fill="auto"/>
            <w:vAlign w:val="center"/>
          </w:tcPr>
          <w:p w:rsidR="00570E34" w:rsidRPr="00570E34" w:rsidRDefault="00570E34" w:rsidP="00570E34">
            <w:pPr>
              <w:rPr>
                <w:rFonts w:asciiTheme="minorHAnsi" w:hAnsiTheme="minorHAnsi" w:cstheme="minorHAnsi"/>
                <w:b/>
                <w:sz w:val="20"/>
                <w:szCs w:val="20"/>
              </w:rPr>
            </w:pPr>
            <w:r w:rsidRPr="00570E34">
              <w:rPr>
                <w:rFonts w:asciiTheme="minorHAnsi" w:hAnsiTheme="minorHAnsi" w:cstheme="minorHAnsi"/>
                <w:b/>
                <w:color w:val="000000"/>
                <w:spacing w:val="-1"/>
                <w:sz w:val="20"/>
                <w:szCs w:val="20"/>
              </w:rPr>
              <w:t xml:space="preserve">Услуги по адаптации и сопровождению экземпляра СС </w:t>
            </w:r>
            <w:r w:rsidRPr="00570E34">
              <w:rPr>
                <w:rFonts w:asciiTheme="minorHAnsi" w:hAnsiTheme="minorHAnsi" w:cstheme="minorHAnsi"/>
                <w:b/>
                <w:sz w:val="20"/>
                <w:szCs w:val="20"/>
              </w:rPr>
              <w:t>Проверки и штрафы (сет)</w:t>
            </w:r>
          </w:p>
        </w:tc>
        <w:tc>
          <w:tcPr>
            <w:tcW w:w="1134" w:type="dxa"/>
            <w:tcBorders>
              <w:top w:val="single" w:sz="4" w:space="0" w:color="auto"/>
              <w:left w:val="single" w:sz="4" w:space="0" w:color="auto"/>
              <w:bottom w:val="single" w:sz="4" w:space="0" w:color="auto"/>
              <w:right w:val="single" w:sz="4" w:space="0" w:color="auto"/>
            </w:tcBorders>
            <w:vAlign w:val="center"/>
          </w:tcPr>
          <w:p w:rsidR="00570E34" w:rsidRPr="00570E34" w:rsidRDefault="00570E34" w:rsidP="00570E34">
            <w:pPr>
              <w:jc w:val="center"/>
              <w:rPr>
                <w:rFonts w:asciiTheme="minorHAnsi" w:hAnsiTheme="minorHAnsi" w:cstheme="minorHAnsi"/>
                <w:sz w:val="20"/>
                <w:szCs w:val="20"/>
              </w:rPr>
            </w:pPr>
            <w:r w:rsidRPr="00570E34">
              <w:rPr>
                <w:rFonts w:asciiTheme="minorHAnsi" w:hAnsiTheme="minorHAnsi" w:cstheme="minorHAnsi"/>
                <w:color w:val="000000"/>
                <w:spacing w:val="-1"/>
                <w:sz w:val="20"/>
                <w:szCs w:val="20"/>
              </w:rPr>
              <w:t>1</w:t>
            </w:r>
          </w:p>
        </w:tc>
      </w:tr>
      <w:tr w:rsidR="00570E34" w:rsidRPr="00570E34" w:rsidTr="00570E34">
        <w:trPr>
          <w:trHeight w:val="67"/>
        </w:trPr>
        <w:tc>
          <w:tcPr>
            <w:tcW w:w="7820" w:type="dxa"/>
            <w:tcBorders>
              <w:top w:val="single" w:sz="4" w:space="0" w:color="auto"/>
              <w:left w:val="single" w:sz="4" w:space="0" w:color="auto"/>
              <w:bottom w:val="single" w:sz="4" w:space="0" w:color="auto"/>
              <w:right w:val="single" w:sz="4" w:space="0" w:color="auto"/>
            </w:tcBorders>
            <w:shd w:val="clear" w:color="auto" w:fill="auto"/>
            <w:vAlign w:val="center"/>
          </w:tcPr>
          <w:p w:rsidR="00570E34" w:rsidRPr="00570E34" w:rsidRDefault="00570E34" w:rsidP="00570E34">
            <w:pPr>
              <w:rPr>
                <w:rFonts w:asciiTheme="minorHAnsi" w:hAnsiTheme="minorHAnsi" w:cstheme="minorHAnsi"/>
                <w:b/>
                <w:color w:val="000000"/>
                <w:spacing w:val="-1"/>
                <w:sz w:val="20"/>
                <w:szCs w:val="20"/>
              </w:rPr>
            </w:pPr>
            <w:r w:rsidRPr="00570E34">
              <w:rPr>
                <w:rFonts w:asciiTheme="minorHAnsi" w:hAnsiTheme="minorHAnsi" w:cstheme="minorHAnsi"/>
                <w:b/>
                <w:color w:val="000000"/>
                <w:spacing w:val="-1"/>
                <w:sz w:val="20"/>
                <w:szCs w:val="20"/>
              </w:rPr>
              <w:t>Услуги по адаптации и сопровождению экземпляра СС Формы с комментариями о рисках для договорной работы (сет)</w:t>
            </w:r>
          </w:p>
        </w:tc>
        <w:tc>
          <w:tcPr>
            <w:tcW w:w="1134" w:type="dxa"/>
            <w:tcBorders>
              <w:top w:val="single" w:sz="4" w:space="0" w:color="auto"/>
              <w:left w:val="single" w:sz="4" w:space="0" w:color="auto"/>
              <w:bottom w:val="single" w:sz="4" w:space="0" w:color="auto"/>
              <w:right w:val="single" w:sz="4" w:space="0" w:color="auto"/>
            </w:tcBorders>
            <w:vAlign w:val="center"/>
          </w:tcPr>
          <w:p w:rsidR="00570E34" w:rsidRPr="00570E34" w:rsidRDefault="00570E34" w:rsidP="00570E34">
            <w:pPr>
              <w:jc w:val="center"/>
              <w:rPr>
                <w:rFonts w:asciiTheme="minorHAnsi" w:hAnsiTheme="minorHAnsi" w:cstheme="minorHAnsi"/>
                <w:sz w:val="20"/>
                <w:szCs w:val="20"/>
              </w:rPr>
            </w:pPr>
            <w:r w:rsidRPr="00570E34">
              <w:rPr>
                <w:rFonts w:asciiTheme="minorHAnsi" w:hAnsiTheme="minorHAnsi" w:cstheme="minorHAnsi"/>
                <w:color w:val="000000"/>
                <w:spacing w:val="-1"/>
                <w:sz w:val="20"/>
                <w:szCs w:val="20"/>
              </w:rPr>
              <w:t>1</w:t>
            </w:r>
          </w:p>
        </w:tc>
      </w:tr>
      <w:tr w:rsidR="00570E34" w:rsidRPr="00570E34" w:rsidTr="00570E34">
        <w:trPr>
          <w:trHeight w:val="67"/>
        </w:trPr>
        <w:tc>
          <w:tcPr>
            <w:tcW w:w="7820" w:type="dxa"/>
            <w:tcBorders>
              <w:top w:val="single" w:sz="4" w:space="0" w:color="auto"/>
              <w:left w:val="single" w:sz="4" w:space="0" w:color="auto"/>
              <w:bottom w:val="single" w:sz="4" w:space="0" w:color="auto"/>
              <w:right w:val="single" w:sz="4" w:space="0" w:color="auto"/>
            </w:tcBorders>
            <w:shd w:val="clear" w:color="auto" w:fill="auto"/>
            <w:vAlign w:val="center"/>
          </w:tcPr>
          <w:p w:rsidR="00570E34" w:rsidRPr="00570E34" w:rsidRDefault="00570E34" w:rsidP="00570E34">
            <w:pPr>
              <w:rPr>
                <w:rFonts w:asciiTheme="minorHAnsi" w:hAnsiTheme="minorHAnsi" w:cstheme="minorHAnsi"/>
                <w:b/>
                <w:color w:val="000000"/>
                <w:spacing w:val="-1"/>
                <w:sz w:val="20"/>
                <w:szCs w:val="20"/>
              </w:rPr>
            </w:pPr>
            <w:r w:rsidRPr="00570E34">
              <w:rPr>
                <w:rFonts w:asciiTheme="minorHAnsi" w:hAnsiTheme="minorHAnsi" w:cstheme="minorHAnsi"/>
                <w:b/>
                <w:color w:val="000000"/>
                <w:spacing w:val="-1"/>
                <w:sz w:val="20"/>
                <w:szCs w:val="20"/>
              </w:rPr>
              <w:t>Услуги по адаптации и сопровождению экземпляра СС Формы с комментариями о рисках для корпоративной работы (сет)</w:t>
            </w:r>
          </w:p>
        </w:tc>
        <w:tc>
          <w:tcPr>
            <w:tcW w:w="1134" w:type="dxa"/>
            <w:tcBorders>
              <w:top w:val="single" w:sz="4" w:space="0" w:color="auto"/>
              <w:left w:val="single" w:sz="4" w:space="0" w:color="auto"/>
              <w:bottom w:val="single" w:sz="4" w:space="0" w:color="auto"/>
              <w:right w:val="single" w:sz="4" w:space="0" w:color="auto"/>
            </w:tcBorders>
            <w:vAlign w:val="center"/>
          </w:tcPr>
          <w:p w:rsidR="00570E34" w:rsidRPr="00570E34" w:rsidRDefault="00570E34" w:rsidP="00570E34">
            <w:pPr>
              <w:jc w:val="center"/>
              <w:rPr>
                <w:rFonts w:asciiTheme="minorHAnsi" w:hAnsiTheme="minorHAnsi" w:cstheme="minorHAnsi"/>
                <w:sz w:val="20"/>
                <w:szCs w:val="20"/>
              </w:rPr>
            </w:pPr>
            <w:r w:rsidRPr="00570E34">
              <w:rPr>
                <w:rFonts w:asciiTheme="minorHAnsi" w:hAnsiTheme="minorHAnsi" w:cstheme="minorHAnsi"/>
                <w:color w:val="000000"/>
                <w:spacing w:val="-1"/>
                <w:sz w:val="20"/>
                <w:szCs w:val="20"/>
              </w:rPr>
              <w:t>1</w:t>
            </w:r>
          </w:p>
        </w:tc>
      </w:tr>
      <w:tr w:rsidR="00570E34" w:rsidRPr="00570E34" w:rsidTr="00570E34">
        <w:trPr>
          <w:trHeight w:val="67"/>
        </w:trPr>
        <w:tc>
          <w:tcPr>
            <w:tcW w:w="7820" w:type="dxa"/>
            <w:tcBorders>
              <w:top w:val="single" w:sz="4" w:space="0" w:color="auto"/>
              <w:left w:val="single" w:sz="4" w:space="0" w:color="auto"/>
              <w:bottom w:val="single" w:sz="4" w:space="0" w:color="auto"/>
              <w:right w:val="single" w:sz="4" w:space="0" w:color="auto"/>
            </w:tcBorders>
            <w:shd w:val="clear" w:color="auto" w:fill="auto"/>
            <w:vAlign w:val="center"/>
          </w:tcPr>
          <w:p w:rsidR="00570E34" w:rsidRPr="00570E34" w:rsidRDefault="00570E34" w:rsidP="00570E34">
            <w:pPr>
              <w:rPr>
                <w:rFonts w:asciiTheme="minorHAnsi" w:hAnsiTheme="minorHAnsi" w:cstheme="minorHAnsi"/>
                <w:b/>
                <w:color w:val="000000"/>
                <w:spacing w:val="-1"/>
                <w:sz w:val="20"/>
                <w:szCs w:val="20"/>
              </w:rPr>
            </w:pPr>
            <w:r w:rsidRPr="00570E34">
              <w:rPr>
                <w:rFonts w:asciiTheme="minorHAnsi" w:hAnsiTheme="minorHAnsi" w:cstheme="minorHAnsi"/>
                <w:b/>
                <w:color w:val="000000"/>
                <w:spacing w:val="-1"/>
                <w:sz w:val="20"/>
                <w:szCs w:val="20"/>
              </w:rPr>
              <w:t>Услуги по адаптации и сопровождению экземпляра СС Формы с комментариями о рисках по налогам и кадрам (сет)</w:t>
            </w:r>
          </w:p>
        </w:tc>
        <w:tc>
          <w:tcPr>
            <w:tcW w:w="1134" w:type="dxa"/>
            <w:tcBorders>
              <w:top w:val="single" w:sz="4" w:space="0" w:color="auto"/>
              <w:left w:val="single" w:sz="4" w:space="0" w:color="auto"/>
              <w:bottom w:val="single" w:sz="4" w:space="0" w:color="auto"/>
              <w:right w:val="single" w:sz="4" w:space="0" w:color="auto"/>
            </w:tcBorders>
            <w:vAlign w:val="center"/>
          </w:tcPr>
          <w:p w:rsidR="00570E34" w:rsidRPr="00570E34" w:rsidRDefault="00570E34" w:rsidP="00570E34">
            <w:pPr>
              <w:jc w:val="center"/>
              <w:rPr>
                <w:rFonts w:asciiTheme="minorHAnsi" w:hAnsiTheme="minorHAnsi" w:cstheme="minorHAnsi"/>
                <w:sz w:val="20"/>
                <w:szCs w:val="20"/>
              </w:rPr>
            </w:pPr>
            <w:r w:rsidRPr="00570E34">
              <w:rPr>
                <w:rFonts w:asciiTheme="minorHAnsi" w:hAnsiTheme="minorHAnsi" w:cstheme="minorHAnsi"/>
                <w:color w:val="000000"/>
                <w:spacing w:val="-1"/>
                <w:sz w:val="20"/>
                <w:szCs w:val="20"/>
              </w:rPr>
              <w:t>1</w:t>
            </w:r>
          </w:p>
        </w:tc>
      </w:tr>
      <w:tr w:rsidR="00570E34" w:rsidRPr="00570E34" w:rsidTr="00570E34">
        <w:trPr>
          <w:trHeight w:val="67"/>
        </w:trPr>
        <w:tc>
          <w:tcPr>
            <w:tcW w:w="7820" w:type="dxa"/>
            <w:tcBorders>
              <w:top w:val="single" w:sz="4" w:space="0" w:color="auto"/>
              <w:left w:val="single" w:sz="4" w:space="0" w:color="auto"/>
              <w:bottom w:val="single" w:sz="4" w:space="0" w:color="auto"/>
              <w:right w:val="single" w:sz="4" w:space="0" w:color="auto"/>
            </w:tcBorders>
            <w:shd w:val="clear" w:color="auto" w:fill="auto"/>
            <w:vAlign w:val="center"/>
          </w:tcPr>
          <w:p w:rsidR="00570E34" w:rsidRPr="00570E34" w:rsidRDefault="00570E34" w:rsidP="00570E34">
            <w:pPr>
              <w:rPr>
                <w:rFonts w:asciiTheme="minorHAnsi" w:hAnsiTheme="minorHAnsi" w:cstheme="minorHAnsi"/>
                <w:b/>
                <w:color w:val="000000"/>
                <w:spacing w:val="-1"/>
                <w:sz w:val="20"/>
                <w:szCs w:val="20"/>
              </w:rPr>
            </w:pPr>
            <w:r w:rsidRPr="00570E34">
              <w:rPr>
                <w:rFonts w:asciiTheme="minorHAnsi" w:hAnsiTheme="minorHAnsi" w:cstheme="minorHAnsi"/>
                <w:b/>
                <w:color w:val="000000"/>
                <w:spacing w:val="-1"/>
                <w:sz w:val="20"/>
                <w:szCs w:val="20"/>
              </w:rPr>
              <w:fldChar w:fldCharType="begin" w:fldLock="1"/>
            </w:r>
            <w:r w:rsidRPr="00570E34">
              <w:rPr>
                <w:rFonts w:asciiTheme="minorHAnsi" w:hAnsiTheme="minorHAnsi" w:cstheme="minorHAnsi"/>
                <w:b/>
                <w:color w:val="000000"/>
                <w:spacing w:val="-1"/>
                <w:sz w:val="20"/>
                <w:szCs w:val="20"/>
              </w:rPr>
              <w:instrText xml:space="preserve"> DOCVARIABLE ТАБЛТОВАРЫ_НАИМЕНОВАНИЕСГРУППИРОВКОЙ_ЗАМЕНА </w:instrText>
            </w:r>
            <w:r w:rsidRPr="00570E34">
              <w:rPr>
                <w:rFonts w:asciiTheme="minorHAnsi" w:hAnsiTheme="minorHAnsi" w:cstheme="minorHAnsi"/>
                <w:b/>
                <w:color w:val="000000"/>
                <w:spacing w:val="-1"/>
                <w:sz w:val="20"/>
                <w:szCs w:val="20"/>
              </w:rPr>
              <w:fldChar w:fldCharType="separate"/>
            </w:r>
            <w:r w:rsidRPr="00570E34">
              <w:rPr>
                <w:rFonts w:asciiTheme="minorHAnsi" w:hAnsiTheme="minorHAnsi" w:cstheme="minorHAnsi"/>
                <w:b/>
                <w:color w:val="000000"/>
                <w:spacing w:val="-1"/>
                <w:sz w:val="20"/>
                <w:szCs w:val="20"/>
              </w:rPr>
              <w:t>Услуги по адаптации и сопровождению экземпляра СС Позиции судов по спорным вопросам. Арбитражный процесс (сет)</w:t>
            </w:r>
            <w:r w:rsidRPr="00570E34">
              <w:rPr>
                <w:rFonts w:asciiTheme="minorHAnsi" w:hAnsiTheme="minorHAnsi" w:cstheme="minorHAnsi"/>
                <w:b/>
                <w:color w:val="000000"/>
                <w:spacing w:val="-1"/>
                <w:sz w:val="20"/>
                <w:szCs w:val="20"/>
              </w:rPr>
              <w:fldChar w:fldCharType="end"/>
            </w:r>
            <w:r w:rsidRPr="00570E34">
              <w:rPr>
                <w:rFonts w:asciiTheme="minorHAnsi" w:hAnsiTheme="minorHAnsi" w:cstheme="minorHAnsi"/>
                <w:b/>
                <w:color w:val="000000"/>
                <w:spacing w:val="-1"/>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570E34" w:rsidRPr="00570E34" w:rsidRDefault="00570E34" w:rsidP="00570E34">
            <w:pPr>
              <w:jc w:val="center"/>
              <w:rPr>
                <w:rFonts w:asciiTheme="minorHAnsi" w:hAnsiTheme="minorHAnsi" w:cstheme="minorHAnsi"/>
                <w:sz w:val="20"/>
                <w:szCs w:val="20"/>
              </w:rPr>
            </w:pPr>
            <w:r w:rsidRPr="00570E34">
              <w:rPr>
                <w:rFonts w:asciiTheme="minorHAnsi" w:hAnsiTheme="minorHAnsi" w:cstheme="minorHAnsi"/>
                <w:color w:val="000000"/>
                <w:spacing w:val="-1"/>
                <w:sz w:val="20"/>
                <w:szCs w:val="20"/>
              </w:rPr>
              <w:t>1</w:t>
            </w:r>
          </w:p>
        </w:tc>
      </w:tr>
      <w:tr w:rsidR="00570E34" w:rsidRPr="00570E34" w:rsidTr="00570E34">
        <w:trPr>
          <w:trHeight w:val="67"/>
        </w:trPr>
        <w:tc>
          <w:tcPr>
            <w:tcW w:w="7820" w:type="dxa"/>
            <w:tcBorders>
              <w:top w:val="single" w:sz="4" w:space="0" w:color="auto"/>
              <w:left w:val="single" w:sz="4" w:space="0" w:color="auto"/>
              <w:bottom w:val="single" w:sz="4" w:space="0" w:color="auto"/>
              <w:right w:val="single" w:sz="4" w:space="0" w:color="auto"/>
            </w:tcBorders>
            <w:shd w:val="clear" w:color="auto" w:fill="auto"/>
            <w:vAlign w:val="center"/>
          </w:tcPr>
          <w:p w:rsidR="00570E34" w:rsidRPr="00570E34" w:rsidRDefault="00570E34" w:rsidP="00570E34">
            <w:pPr>
              <w:rPr>
                <w:rFonts w:asciiTheme="minorHAnsi" w:hAnsiTheme="minorHAnsi" w:cstheme="minorHAnsi"/>
                <w:b/>
                <w:color w:val="000000"/>
                <w:spacing w:val="-1"/>
                <w:sz w:val="20"/>
                <w:szCs w:val="20"/>
              </w:rPr>
            </w:pPr>
            <w:r w:rsidRPr="00570E34">
              <w:rPr>
                <w:rFonts w:asciiTheme="minorHAnsi" w:hAnsiTheme="minorHAnsi" w:cstheme="minorHAnsi"/>
                <w:b/>
                <w:color w:val="000000"/>
                <w:spacing w:val="-1"/>
                <w:sz w:val="20"/>
                <w:szCs w:val="20"/>
              </w:rPr>
              <w:fldChar w:fldCharType="begin" w:fldLock="1"/>
            </w:r>
            <w:r w:rsidRPr="00570E34">
              <w:rPr>
                <w:rFonts w:asciiTheme="minorHAnsi" w:hAnsiTheme="minorHAnsi" w:cstheme="minorHAnsi"/>
                <w:b/>
                <w:color w:val="000000"/>
                <w:spacing w:val="-1"/>
                <w:sz w:val="20"/>
                <w:szCs w:val="20"/>
              </w:rPr>
              <w:instrText xml:space="preserve"> DOCVARIABLE ТАБЛТОВАРЫ_НАИМЕНОВАНИЕСГРУППИРОВКОЙ_ЗАМЕНА </w:instrText>
            </w:r>
            <w:r w:rsidRPr="00570E34">
              <w:rPr>
                <w:rFonts w:asciiTheme="minorHAnsi" w:hAnsiTheme="minorHAnsi" w:cstheme="minorHAnsi"/>
                <w:b/>
                <w:color w:val="000000"/>
                <w:spacing w:val="-1"/>
                <w:sz w:val="20"/>
                <w:szCs w:val="20"/>
              </w:rPr>
              <w:fldChar w:fldCharType="separate"/>
            </w:r>
            <w:r w:rsidRPr="00570E34">
              <w:rPr>
                <w:rFonts w:asciiTheme="minorHAnsi" w:hAnsiTheme="minorHAnsi" w:cstheme="minorHAnsi"/>
                <w:b/>
                <w:color w:val="000000"/>
                <w:spacing w:val="-1"/>
                <w:sz w:val="20"/>
                <w:szCs w:val="20"/>
              </w:rPr>
              <w:t>Услуги по адаптации и сопровождению экземпляра СС Позиции судов по спорным вопросам. Гражданское право (сет)</w:t>
            </w:r>
            <w:r w:rsidRPr="00570E34">
              <w:rPr>
                <w:rFonts w:asciiTheme="minorHAnsi" w:hAnsiTheme="minorHAnsi" w:cstheme="minorHAnsi"/>
                <w:b/>
                <w:color w:val="000000"/>
                <w:spacing w:val="-1"/>
                <w:sz w:val="20"/>
                <w:szCs w:val="20"/>
              </w:rPr>
              <w:fldChar w:fldCharType="end"/>
            </w:r>
            <w:r w:rsidRPr="00570E34">
              <w:rPr>
                <w:rFonts w:asciiTheme="minorHAnsi" w:hAnsiTheme="minorHAnsi" w:cstheme="minorHAnsi"/>
                <w:b/>
                <w:color w:val="000000"/>
                <w:spacing w:val="-1"/>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570E34" w:rsidRPr="00570E34" w:rsidRDefault="00570E34" w:rsidP="00570E34">
            <w:pPr>
              <w:jc w:val="center"/>
              <w:rPr>
                <w:rFonts w:asciiTheme="minorHAnsi" w:hAnsiTheme="minorHAnsi" w:cstheme="minorHAnsi"/>
                <w:sz w:val="20"/>
                <w:szCs w:val="20"/>
              </w:rPr>
            </w:pPr>
            <w:r w:rsidRPr="00570E34">
              <w:rPr>
                <w:rFonts w:asciiTheme="minorHAnsi" w:hAnsiTheme="minorHAnsi" w:cstheme="minorHAnsi"/>
                <w:color w:val="000000"/>
                <w:spacing w:val="-1"/>
                <w:sz w:val="20"/>
                <w:szCs w:val="20"/>
              </w:rPr>
              <w:t>1</w:t>
            </w:r>
          </w:p>
        </w:tc>
      </w:tr>
      <w:tr w:rsidR="002A63B3" w:rsidRPr="00570E34" w:rsidTr="00570E34">
        <w:trPr>
          <w:trHeight w:val="67"/>
        </w:trPr>
        <w:tc>
          <w:tcPr>
            <w:tcW w:w="7820" w:type="dxa"/>
            <w:tcBorders>
              <w:top w:val="nil"/>
              <w:left w:val="single" w:sz="6" w:space="0" w:color="auto"/>
              <w:bottom w:val="single" w:sz="6" w:space="0" w:color="auto"/>
              <w:right w:val="single" w:sz="6" w:space="0" w:color="auto"/>
            </w:tcBorders>
            <w:shd w:val="clear" w:color="auto" w:fill="FFFFFF"/>
            <w:vAlign w:val="center"/>
          </w:tcPr>
          <w:p w:rsidR="00570E34" w:rsidRPr="00570E34" w:rsidRDefault="002A63B3" w:rsidP="002A63B3">
            <w:pPr>
              <w:widowControl w:val="0"/>
              <w:autoSpaceDE w:val="0"/>
              <w:autoSpaceDN w:val="0"/>
              <w:adjustRightInd w:val="0"/>
              <w:ind w:left="142" w:right="-165" w:hanging="17"/>
              <w:jc w:val="center"/>
              <w:rPr>
                <w:rFonts w:asciiTheme="minorHAnsi" w:hAnsiTheme="minorHAnsi" w:cstheme="minorHAnsi"/>
                <w:b/>
                <w:bCs/>
                <w:color w:val="000000"/>
                <w:spacing w:val="-1"/>
              </w:rPr>
            </w:pPr>
            <w:r w:rsidRPr="00570E34">
              <w:rPr>
                <w:rFonts w:asciiTheme="minorHAnsi" w:hAnsiTheme="minorHAnsi" w:cstheme="minorHAnsi"/>
                <w:b/>
                <w:bCs/>
                <w:color w:val="000000"/>
                <w:spacing w:val="-1"/>
              </w:rPr>
              <w:t xml:space="preserve">Владимирское отделение сбыта электроэнергии Владимирского филиала </w:t>
            </w:r>
          </w:p>
          <w:p w:rsidR="002A63B3" w:rsidRPr="00570E34" w:rsidRDefault="002A63B3" w:rsidP="002A63B3">
            <w:pPr>
              <w:widowControl w:val="0"/>
              <w:autoSpaceDE w:val="0"/>
              <w:autoSpaceDN w:val="0"/>
              <w:adjustRightInd w:val="0"/>
              <w:ind w:left="142" w:right="-165" w:hanging="17"/>
              <w:jc w:val="center"/>
              <w:rPr>
                <w:rFonts w:asciiTheme="minorHAnsi" w:hAnsiTheme="minorHAnsi" w:cstheme="minorHAnsi"/>
                <w:b/>
                <w:bCs/>
                <w:color w:val="000000"/>
                <w:spacing w:val="-1"/>
              </w:rPr>
            </w:pPr>
            <w:r w:rsidRPr="00570E34">
              <w:rPr>
                <w:rFonts w:asciiTheme="minorHAnsi" w:hAnsiTheme="minorHAnsi" w:cstheme="minorHAnsi"/>
                <w:b/>
                <w:bCs/>
                <w:color w:val="000000"/>
                <w:spacing w:val="-1"/>
              </w:rPr>
              <w:t>АО "ЭнергосбыТ Плюс"</w:t>
            </w:r>
          </w:p>
        </w:tc>
        <w:tc>
          <w:tcPr>
            <w:tcW w:w="1134" w:type="dxa"/>
            <w:vAlign w:val="center"/>
          </w:tcPr>
          <w:p w:rsidR="002A63B3" w:rsidRPr="00570E34" w:rsidRDefault="002A63B3" w:rsidP="00570E34">
            <w:pPr>
              <w:widowControl w:val="0"/>
              <w:autoSpaceDE w:val="0"/>
              <w:autoSpaceDN w:val="0"/>
              <w:adjustRightInd w:val="0"/>
              <w:ind w:left="29"/>
              <w:jc w:val="center"/>
              <w:rPr>
                <w:rFonts w:asciiTheme="minorHAnsi" w:hAnsiTheme="minorHAnsi" w:cstheme="minorHAnsi"/>
                <w:color w:val="000000"/>
                <w:spacing w:val="-1"/>
              </w:rPr>
            </w:pPr>
          </w:p>
        </w:tc>
      </w:tr>
      <w:tr w:rsidR="00570E34" w:rsidRPr="00570E34" w:rsidTr="00570E34">
        <w:trPr>
          <w:trHeight w:val="67"/>
        </w:trPr>
        <w:tc>
          <w:tcPr>
            <w:tcW w:w="7820" w:type="dxa"/>
            <w:tcBorders>
              <w:top w:val="nil"/>
              <w:left w:val="single" w:sz="6" w:space="0" w:color="auto"/>
              <w:bottom w:val="single" w:sz="6" w:space="0" w:color="auto"/>
              <w:right w:val="nil"/>
            </w:tcBorders>
            <w:shd w:val="clear" w:color="auto" w:fill="FFFFFF"/>
            <w:vAlign w:val="center"/>
          </w:tcPr>
          <w:p w:rsidR="00570E34" w:rsidRPr="00570E34" w:rsidRDefault="00570E34" w:rsidP="00570E34">
            <w:pPr>
              <w:widowControl w:val="0"/>
              <w:autoSpaceDE w:val="0"/>
              <w:autoSpaceDN w:val="0"/>
              <w:adjustRightInd w:val="0"/>
              <w:ind w:left="142" w:right="176"/>
              <w:rPr>
                <w:rFonts w:asciiTheme="minorHAnsi" w:hAnsiTheme="minorHAnsi" w:cstheme="minorHAnsi"/>
                <w:bCs/>
                <w:color w:val="000000"/>
                <w:spacing w:val="-1"/>
                <w:sz w:val="20"/>
                <w:szCs w:val="20"/>
              </w:rPr>
            </w:pPr>
            <w:r w:rsidRPr="00570E34">
              <w:rPr>
                <w:rFonts w:asciiTheme="minorHAnsi" w:hAnsiTheme="minorHAnsi" w:cstheme="minorHAnsi"/>
                <w:b/>
                <w:color w:val="000000"/>
                <w:spacing w:val="-1"/>
                <w:sz w:val="20"/>
                <w:szCs w:val="20"/>
              </w:rPr>
              <w:fldChar w:fldCharType="begin" w:fldLock="1"/>
            </w:r>
            <w:r w:rsidRPr="00570E34">
              <w:rPr>
                <w:rFonts w:asciiTheme="minorHAnsi" w:hAnsiTheme="minorHAnsi" w:cstheme="minorHAnsi"/>
                <w:b/>
                <w:color w:val="000000"/>
                <w:spacing w:val="-1"/>
                <w:sz w:val="20"/>
                <w:szCs w:val="20"/>
              </w:rPr>
              <w:instrText xml:space="preserve"> DOCVARIABLE ТАБЛТОВАРЫ_НАИМЕНОВАНИЕСГРУППИРОВКОЙ </w:instrText>
            </w:r>
            <w:r w:rsidRPr="00570E34">
              <w:rPr>
                <w:rFonts w:asciiTheme="minorHAnsi" w:hAnsiTheme="minorHAnsi" w:cstheme="minorHAnsi"/>
                <w:b/>
                <w:color w:val="000000"/>
                <w:spacing w:val="-1"/>
                <w:sz w:val="20"/>
                <w:szCs w:val="20"/>
              </w:rPr>
              <w:fldChar w:fldCharType="separate"/>
            </w:r>
            <w:r w:rsidRPr="00570E34">
              <w:rPr>
                <w:rFonts w:asciiTheme="minorHAnsi" w:hAnsiTheme="minorHAnsi" w:cstheme="minorHAnsi"/>
                <w:b/>
                <w:color w:val="000000"/>
                <w:spacing w:val="-1"/>
                <w:sz w:val="20"/>
                <w:szCs w:val="20"/>
              </w:rPr>
              <w:t>Услуги по адаптации и сопровождению экземпляра СПС Консультант Универсал смарт-комплект Оптимальный ОВК-Ф (лок)</w:t>
            </w:r>
            <w:r w:rsidRPr="00570E34">
              <w:rPr>
                <w:rFonts w:asciiTheme="minorHAnsi" w:hAnsiTheme="minorHAnsi" w:cstheme="minorHAnsi"/>
                <w:b/>
                <w:color w:val="000000"/>
                <w:spacing w:val="-1"/>
                <w:sz w:val="20"/>
                <w:szCs w:val="20"/>
              </w:rPr>
              <w:fldChar w:fldCharType="end"/>
            </w:r>
            <w:r w:rsidRPr="00570E34">
              <w:rPr>
                <w:rFonts w:asciiTheme="minorHAnsi" w:hAnsiTheme="minorHAnsi" w:cstheme="minorHAnsi"/>
                <w:b/>
                <w:color w:val="000000"/>
                <w:spacing w:val="-1"/>
                <w:sz w:val="20"/>
                <w:szCs w:val="20"/>
              </w:rPr>
              <w:t xml:space="preserve"> (в том числе специальной копии системы)</w:t>
            </w:r>
            <w:r w:rsidRPr="00570E34">
              <w:rPr>
                <w:rFonts w:asciiTheme="minorHAnsi" w:hAnsiTheme="minorHAnsi" w:cstheme="minorHAnsi"/>
                <w:color w:val="000000"/>
                <w:spacing w:val="-1"/>
                <w:sz w:val="20"/>
                <w:szCs w:val="20"/>
              </w:rPr>
              <w:t xml:space="preserve"> </w:t>
            </w:r>
            <w:r w:rsidRPr="00570E34">
              <w:rPr>
                <w:rFonts w:asciiTheme="minorHAnsi" w:hAnsiTheme="minorHAnsi" w:cstheme="minorHAnsi"/>
                <w:color w:val="000000"/>
                <w:spacing w:val="-1"/>
                <w:sz w:val="20"/>
                <w:szCs w:val="20"/>
              </w:rPr>
              <w:fldChar w:fldCharType="begin" w:fldLock="1"/>
            </w:r>
            <w:r w:rsidRPr="00570E34">
              <w:rPr>
                <w:rFonts w:asciiTheme="minorHAnsi" w:hAnsiTheme="minorHAnsi" w:cstheme="minorHAnsi"/>
                <w:color w:val="000000"/>
                <w:spacing w:val="-1"/>
                <w:sz w:val="20"/>
                <w:szCs w:val="20"/>
              </w:rPr>
              <w:instrText xml:space="preserve"> DOCVARIABLE ТАБЛТОВАРЫ_СИСТЕМА_КОММЕНТАРИЙСГРУППИРОВКОЙ </w:instrText>
            </w:r>
            <w:r w:rsidRPr="00570E34">
              <w:rPr>
                <w:rFonts w:asciiTheme="minorHAnsi" w:hAnsiTheme="minorHAnsi" w:cstheme="minorHAnsi"/>
                <w:color w:val="000000"/>
                <w:spacing w:val="-1"/>
                <w:sz w:val="20"/>
                <w:szCs w:val="20"/>
              </w:rPr>
              <w:fldChar w:fldCharType="separate"/>
            </w:r>
            <w:r w:rsidRPr="00570E34">
              <w:rPr>
                <w:rFonts w:asciiTheme="minorHAnsi" w:hAnsiTheme="minorHAnsi" w:cstheme="minorHAnsi"/>
                <w:color w:val="000000"/>
                <w:spacing w:val="-1"/>
                <w:sz w:val="20"/>
                <w:szCs w:val="20"/>
              </w:rPr>
              <w:t>(включая: Российское законодательство (расширенная версия), Решения госорганов по спорным ситуациям, Налоговый региональный выпуск, Правовые позиции высших судов, Решения высших судов, Суд по интеллектуальным правам, Судебная практика для бухгалтера, Арбитражный суд округа, Арбитражный апелляционный суд региона, Кассационный суд общей юрисдикции округа, Супермассив судебной практики: - Арбитражные суды первой инстанции округа, - Областные и районные суды общей юрисдикции одного кассационного округа, Путеводитель по налогам, Путеводитель по кадровым вопросам, Путеводитель по сделкам, Разъясняющие письма органов власти, Вопросы-ответы, Бухгалтерская пресса и книги, Корреспонденция счетов, Подборки и консультации Горячей линии, Путеводитель по договорной работе, Путеводитель по судебной практике (ГК РФ), Путеводитель по корпоративным процедурам, Путеводитель по корпоративным спорам, Путеводитель по трудовым спорам, Путеводитель по госуслугам для юридических лиц, Путеводитель по контрактной системе в сфере закупок, Путеводитель по спорам в сфере закупок, Постатейные комментарии и книги, Юридическая пресса, Деловые бумаги (базовая версия), Законопроекты (базовая версия), Проекты нормативных правовых актов (базовая версия), Конструктор договоров, Архи решений ФАС и УФАС, Архив решений арбитражных судов первой инстанции, Архив определений арбитражных судов, Архив решений судов общей юрисдикции, Архив решений мировых судей)</w:t>
            </w:r>
            <w:r w:rsidRPr="00570E34">
              <w:rPr>
                <w:rFonts w:asciiTheme="minorHAnsi" w:hAnsiTheme="minorHAnsi" w:cstheme="minorHAnsi"/>
                <w:color w:val="000000"/>
                <w:spacing w:val="-1"/>
                <w:sz w:val="20"/>
                <w:szCs w:val="20"/>
              </w:rPr>
              <w:fldChar w:fldCharType="end"/>
            </w:r>
            <w:r w:rsidRPr="00570E34">
              <w:rPr>
                <w:rFonts w:asciiTheme="minorHAnsi" w:hAnsiTheme="minorHAnsi" w:cstheme="minorHAnsi"/>
                <w:bCs/>
                <w:color w:val="000000"/>
                <w:spacing w:val="-1"/>
                <w:sz w:val="20"/>
                <w:szCs w:val="20"/>
              </w:rPr>
              <w:t xml:space="preserve"> </w:t>
            </w:r>
          </w:p>
        </w:tc>
        <w:tc>
          <w:tcPr>
            <w:tcW w:w="1134" w:type="dxa"/>
            <w:vAlign w:val="center"/>
          </w:tcPr>
          <w:p w:rsidR="00570E34" w:rsidRPr="00570E34" w:rsidRDefault="00570E34" w:rsidP="00570E34">
            <w:pPr>
              <w:jc w:val="center"/>
              <w:rPr>
                <w:rFonts w:asciiTheme="minorHAnsi" w:hAnsiTheme="minorHAnsi" w:cstheme="minorHAnsi"/>
                <w:sz w:val="20"/>
                <w:szCs w:val="20"/>
              </w:rPr>
            </w:pPr>
            <w:r w:rsidRPr="00570E34">
              <w:rPr>
                <w:rFonts w:asciiTheme="minorHAnsi" w:hAnsiTheme="minorHAnsi" w:cstheme="minorHAnsi"/>
                <w:color w:val="000000"/>
                <w:spacing w:val="-1"/>
                <w:sz w:val="20"/>
                <w:szCs w:val="20"/>
              </w:rPr>
              <w:t>1</w:t>
            </w:r>
          </w:p>
        </w:tc>
      </w:tr>
      <w:tr w:rsidR="00570E34" w:rsidRPr="00570E34" w:rsidTr="00570E34">
        <w:trPr>
          <w:trHeight w:val="67"/>
        </w:trPr>
        <w:tc>
          <w:tcPr>
            <w:tcW w:w="7820" w:type="dxa"/>
            <w:tcBorders>
              <w:top w:val="nil"/>
              <w:left w:val="single" w:sz="6" w:space="0" w:color="auto"/>
              <w:bottom w:val="single" w:sz="4" w:space="0" w:color="auto"/>
              <w:right w:val="nil"/>
            </w:tcBorders>
            <w:shd w:val="clear" w:color="auto" w:fill="FFFFFF"/>
            <w:vAlign w:val="center"/>
          </w:tcPr>
          <w:p w:rsidR="00570E34" w:rsidRPr="00570E34" w:rsidRDefault="00570E34" w:rsidP="00570E34">
            <w:pPr>
              <w:widowControl w:val="0"/>
              <w:autoSpaceDE w:val="0"/>
              <w:autoSpaceDN w:val="0"/>
              <w:adjustRightInd w:val="0"/>
              <w:ind w:left="142" w:right="176"/>
              <w:rPr>
                <w:rFonts w:asciiTheme="minorHAnsi" w:hAnsiTheme="minorHAnsi" w:cstheme="minorHAnsi"/>
                <w:b/>
                <w:bCs/>
                <w:color w:val="000000"/>
                <w:spacing w:val="-1"/>
                <w:sz w:val="20"/>
                <w:szCs w:val="20"/>
              </w:rPr>
            </w:pPr>
            <w:r w:rsidRPr="00570E34">
              <w:rPr>
                <w:rFonts w:asciiTheme="minorHAnsi" w:hAnsiTheme="minorHAnsi" w:cstheme="minorHAnsi"/>
                <w:b/>
                <w:color w:val="000000"/>
                <w:spacing w:val="-1"/>
                <w:sz w:val="20"/>
                <w:szCs w:val="20"/>
              </w:rPr>
              <w:fldChar w:fldCharType="begin" w:fldLock="1"/>
            </w:r>
            <w:r w:rsidRPr="00570E34">
              <w:rPr>
                <w:rFonts w:asciiTheme="minorHAnsi" w:hAnsiTheme="minorHAnsi" w:cstheme="minorHAnsi"/>
                <w:b/>
                <w:color w:val="000000"/>
                <w:spacing w:val="-1"/>
                <w:sz w:val="20"/>
                <w:szCs w:val="20"/>
              </w:rPr>
              <w:instrText xml:space="preserve"> DOCVARIABLE ТАБЛТОВАРЫ_НАИМЕНОВАНИЕСГРУППИРОВКОЙ </w:instrText>
            </w:r>
            <w:r w:rsidRPr="00570E34">
              <w:rPr>
                <w:rFonts w:asciiTheme="minorHAnsi" w:hAnsiTheme="minorHAnsi" w:cstheme="minorHAnsi"/>
                <w:b/>
                <w:color w:val="000000"/>
                <w:spacing w:val="-1"/>
                <w:sz w:val="20"/>
                <w:szCs w:val="20"/>
              </w:rPr>
              <w:fldChar w:fldCharType="separate"/>
            </w:r>
            <w:r w:rsidRPr="00570E34">
              <w:rPr>
                <w:rFonts w:asciiTheme="minorHAnsi" w:hAnsiTheme="minorHAnsi" w:cstheme="minorHAnsi"/>
                <w:b/>
                <w:color w:val="000000"/>
                <w:spacing w:val="-1"/>
                <w:sz w:val="20"/>
                <w:szCs w:val="20"/>
              </w:rPr>
              <w:t>Услуги по адаптации и сопровождению экземпляра СПС КонсультантПлюс: Владимирский выпуск ОВК-Ф, (в том числе специальной копии системы) (лок)</w:t>
            </w:r>
            <w:r w:rsidRPr="00570E34">
              <w:rPr>
                <w:rFonts w:asciiTheme="minorHAnsi" w:hAnsiTheme="minorHAnsi" w:cstheme="minorHAnsi"/>
                <w:b/>
                <w:color w:val="000000"/>
                <w:spacing w:val="-1"/>
                <w:sz w:val="20"/>
                <w:szCs w:val="20"/>
              </w:rPr>
              <w:fldChar w:fldCharType="end"/>
            </w:r>
          </w:p>
        </w:tc>
        <w:tc>
          <w:tcPr>
            <w:tcW w:w="1134" w:type="dxa"/>
            <w:tcBorders>
              <w:bottom w:val="single" w:sz="4" w:space="0" w:color="auto"/>
            </w:tcBorders>
            <w:vAlign w:val="center"/>
          </w:tcPr>
          <w:p w:rsidR="00570E34" w:rsidRPr="00570E34" w:rsidRDefault="00570E34" w:rsidP="00570E34">
            <w:pPr>
              <w:jc w:val="center"/>
              <w:rPr>
                <w:rFonts w:asciiTheme="minorHAnsi" w:hAnsiTheme="minorHAnsi" w:cstheme="minorHAnsi"/>
                <w:sz w:val="20"/>
                <w:szCs w:val="20"/>
              </w:rPr>
            </w:pPr>
            <w:r w:rsidRPr="00570E34">
              <w:rPr>
                <w:rFonts w:asciiTheme="minorHAnsi" w:hAnsiTheme="minorHAnsi" w:cstheme="minorHAnsi"/>
                <w:color w:val="000000"/>
                <w:spacing w:val="-1"/>
                <w:sz w:val="20"/>
                <w:szCs w:val="20"/>
              </w:rPr>
              <w:t>1</w:t>
            </w:r>
          </w:p>
        </w:tc>
      </w:tr>
      <w:tr w:rsidR="002A63B3" w:rsidRPr="00570E34" w:rsidTr="00570E34">
        <w:trPr>
          <w:trHeight w:val="67"/>
        </w:trPr>
        <w:tc>
          <w:tcPr>
            <w:tcW w:w="7820" w:type="dxa"/>
            <w:tcBorders>
              <w:top w:val="single" w:sz="4" w:space="0" w:color="auto"/>
              <w:left w:val="single" w:sz="4" w:space="0" w:color="auto"/>
              <w:bottom w:val="single" w:sz="4" w:space="0" w:color="auto"/>
              <w:right w:val="single" w:sz="4" w:space="0" w:color="auto"/>
            </w:tcBorders>
            <w:shd w:val="clear" w:color="auto" w:fill="FFFFFF"/>
            <w:vAlign w:val="center"/>
          </w:tcPr>
          <w:p w:rsidR="002A63B3" w:rsidRPr="00570E34" w:rsidRDefault="002A63B3" w:rsidP="002A63B3">
            <w:pPr>
              <w:widowControl w:val="0"/>
              <w:autoSpaceDE w:val="0"/>
              <w:autoSpaceDN w:val="0"/>
              <w:adjustRightInd w:val="0"/>
              <w:ind w:left="142" w:right="-165" w:hanging="142"/>
              <w:jc w:val="center"/>
              <w:rPr>
                <w:rFonts w:asciiTheme="minorHAnsi" w:hAnsiTheme="minorHAnsi" w:cstheme="minorHAnsi"/>
                <w:b/>
                <w:bCs/>
                <w:color w:val="000000"/>
                <w:spacing w:val="-1"/>
              </w:rPr>
            </w:pPr>
            <w:r w:rsidRPr="00570E34">
              <w:rPr>
                <w:rFonts w:asciiTheme="minorHAnsi" w:hAnsiTheme="minorHAnsi" w:cstheme="minorHAnsi"/>
                <w:b/>
                <w:bCs/>
                <w:color w:val="000000"/>
                <w:spacing w:val="-1"/>
              </w:rPr>
              <w:t>ОП и ОК АО «ЭнергосбытПлюс» г. Владимир</w:t>
            </w:r>
          </w:p>
        </w:tc>
        <w:tc>
          <w:tcPr>
            <w:tcW w:w="1134" w:type="dxa"/>
            <w:tcBorders>
              <w:top w:val="single" w:sz="4" w:space="0" w:color="auto"/>
            </w:tcBorders>
            <w:vAlign w:val="center"/>
          </w:tcPr>
          <w:p w:rsidR="002A63B3" w:rsidRPr="00570E34" w:rsidRDefault="002A63B3" w:rsidP="00570E34">
            <w:pPr>
              <w:widowControl w:val="0"/>
              <w:autoSpaceDE w:val="0"/>
              <w:autoSpaceDN w:val="0"/>
              <w:adjustRightInd w:val="0"/>
              <w:ind w:left="29"/>
              <w:jc w:val="center"/>
              <w:rPr>
                <w:rFonts w:asciiTheme="minorHAnsi" w:hAnsiTheme="minorHAnsi" w:cstheme="minorHAnsi"/>
                <w:color w:val="000000"/>
                <w:spacing w:val="-1"/>
              </w:rPr>
            </w:pPr>
          </w:p>
        </w:tc>
      </w:tr>
      <w:tr w:rsidR="00570E34" w:rsidRPr="00570E34" w:rsidTr="00570E34">
        <w:trPr>
          <w:trHeight w:val="67"/>
        </w:trPr>
        <w:tc>
          <w:tcPr>
            <w:tcW w:w="7820" w:type="dxa"/>
            <w:tcBorders>
              <w:top w:val="single" w:sz="4" w:space="0" w:color="auto"/>
              <w:left w:val="single" w:sz="4" w:space="0" w:color="auto"/>
              <w:bottom w:val="single" w:sz="4" w:space="0" w:color="auto"/>
              <w:right w:val="single" w:sz="4" w:space="0" w:color="auto"/>
            </w:tcBorders>
            <w:shd w:val="clear" w:color="auto" w:fill="FFFFFF"/>
            <w:vAlign w:val="center"/>
          </w:tcPr>
          <w:p w:rsidR="00570E34" w:rsidRPr="00570E34" w:rsidRDefault="00570E34" w:rsidP="00570E34">
            <w:pPr>
              <w:widowControl w:val="0"/>
              <w:autoSpaceDE w:val="0"/>
              <w:autoSpaceDN w:val="0"/>
              <w:adjustRightInd w:val="0"/>
              <w:ind w:left="142" w:right="176"/>
              <w:rPr>
                <w:rFonts w:asciiTheme="minorHAnsi" w:hAnsiTheme="minorHAnsi" w:cstheme="minorHAnsi"/>
                <w:bCs/>
                <w:color w:val="000000"/>
                <w:spacing w:val="-1"/>
                <w:sz w:val="20"/>
                <w:szCs w:val="20"/>
              </w:rPr>
            </w:pPr>
            <w:r w:rsidRPr="00570E34">
              <w:rPr>
                <w:rFonts w:asciiTheme="minorHAnsi" w:hAnsiTheme="minorHAnsi" w:cstheme="minorHAnsi"/>
                <w:b/>
                <w:color w:val="000000"/>
                <w:spacing w:val="-1"/>
                <w:sz w:val="20"/>
                <w:szCs w:val="20"/>
              </w:rPr>
              <w:t xml:space="preserve">Услуги по адаптации и сопровождению экземпляра </w:t>
            </w:r>
            <w:r w:rsidRPr="00570E34">
              <w:rPr>
                <w:rFonts w:asciiTheme="minorHAnsi" w:hAnsiTheme="minorHAnsi" w:cstheme="minorHAnsi"/>
                <w:b/>
                <w:bCs/>
                <w:color w:val="000000"/>
                <w:spacing w:val="-1"/>
                <w:sz w:val="20"/>
                <w:szCs w:val="20"/>
              </w:rPr>
              <w:t xml:space="preserve">СПС Консультант Бизнес (с/м) </w:t>
            </w:r>
            <w:r w:rsidRPr="00570E34">
              <w:rPr>
                <w:rFonts w:asciiTheme="minorHAnsi" w:hAnsiTheme="minorHAnsi" w:cstheme="minorHAnsi"/>
                <w:bCs/>
                <w:color w:val="000000"/>
                <w:spacing w:val="-1"/>
                <w:sz w:val="20"/>
                <w:szCs w:val="20"/>
              </w:rPr>
              <w:t xml:space="preserve">(включая: Российское законодательство (расширенная версия), Решения госорганов по спорным ситуациям, Правовые позиции высших судов, Решения высших судов, Суд по интеллектуальным правам, Судебная практика для бухгалтера, Путеводитель по налогам, Путеводитель по кадровым вопросам,  Путеводитель по сделкам, Разъясняющие письма органов власти Вопросы-ответы, Бухгалтерская пресса и книги, Подборки и консультации Горячей линии, Путеводитель по договорной работе, Путеводитель по судебной практике (ГК РФ), Путеводитель по </w:t>
            </w:r>
            <w:r w:rsidRPr="00570E34">
              <w:rPr>
                <w:rFonts w:asciiTheme="minorHAnsi" w:hAnsiTheme="minorHAnsi" w:cstheme="minorHAnsi"/>
                <w:bCs/>
                <w:color w:val="000000"/>
                <w:spacing w:val="-1"/>
                <w:sz w:val="20"/>
                <w:szCs w:val="20"/>
              </w:rPr>
              <w:lastRenderedPageBreak/>
              <w:t>корпоративным процедурам, Путеводитель по корпоративным спорам, Путеводитель по трудовым спорам, Путеводитель по госуслугам для юридических лиц, Путеводитель по контрактной системе в сфере закупок, Путеводитель по спорам в сфере закупок, Юридическая пресса, Дополнительные формы, Законопроекты (базовая версия))</w:t>
            </w:r>
          </w:p>
        </w:tc>
        <w:tc>
          <w:tcPr>
            <w:tcW w:w="1134" w:type="dxa"/>
            <w:tcBorders>
              <w:top w:val="single" w:sz="4" w:space="0" w:color="auto"/>
              <w:bottom w:val="single" w:sz="4" w:space="0" w:color="auto"/>
            </w:tcBorders>
            <w:vAlign w:val="center"/>
          </w:tcPr>
          <w:p w:rsidR="00570E34" w:rsidRPr="00570E34" w:rsidRDefault="00570E34" w:rsidP="00570E34">
            <w:pPr>
              <w:jc w:val="center"/>
              <w:rPr>
                <w:rFonts w:asciiTheme="minorHAnsi" w:hAnsiTheme="minorHAnsi" w:cstheme="minorHAnsi"/>
                <w:sz w:val="20"/>
                <w:szCs w:val="20"/>
              </w:rPr>
            </w:pPr>
            <w:r w:rsidRPr="00570E34">
              <w:rPr>
                <w:rFonts w:asciiTheme="minorHAnsi" w:hAnsiTheme="minorHAnsi" w:cstheme="minorHAnsi"/>
                <w:color w:val="000000"/>
                <w:spacing w:val="-1"/>
                <w:sz w:val="20"/>
                <w:szCs w:val="20"/>
              </w:rPr>
              <w:lastRenderedPageBreak/>
              <w:t>1</w:t>
            </w:r>
          </w:p>
        </w:tc>
      </w:tr>
      <w:tr w:rsidR="00570E34" w:rsidRPr="00570E34" w:rsidTr="00570E34">
        <w:trPr>
          <w:trHeight w:val="67"/>
        </w:trPr>
        <w:tc>
          <w:tcPr>
            <w:tcW w:w="7820" w:type="dxa"/>
            <w:tcBorders>
              <w:top w:val="single" w:sz="4" w:space="0" w:color="auto"/>
              <w:left w:val="single" w:sz="4" w:space="0" w:color="auto"/>
              <w:bottom w:val="single" w:sz="4" w:space="0" w:color="auto"/>
              <w:right w:val="single" w:sz="4" w:space="0" w:color="auto"/>
            </w:tcBorders>
            <w:shd w:val="clear" w:color="auto" w:fill="FFFFFF"/>
            <w:vAlign w:val="center"/>
          </w:tcPr>
          <w:p w:rsidR="00570E34" w:rsidRPr="00570E34" w:rsidRDefault="00570E34" w:rsidP="00570E34">
            <w:pPr>
              <w:widowControl w:val="0"/>
              <w:autoSpaceDE w:val="0"/>
              <w:autoSpaceDN w:val="0"/>
              <w:adjustRightInd w:val="0"/>
              <w:ind w:left="142" w:right="176"/>
              <w:rPr>
                <w:rFonts w:asciiTheme="minorHAnsi" w:hAnsiTheme="minorHAnsi" w:cstheme="minorHAnsi"/>
                <w:b/>
                <w:bCs/>
                <w:color w:val="000000"/>
                <w:spacing w:val="-1"/>
                <w:sz w:val="20"/>
                <w:szCs w:val="20"/>
              </w:rPr>
            </w:pPr>
            <w:r w:rsidRPr="00570E34">
              <w:rPr>
                <w:rFonts w:asciiTheme="minorHAnsi" w:hAnsiTheme="minorHAnsi" w:cstheme="minorHAnsi"/>
                <w:b/>
                <w:color w:val="000000"/>
                <w:spacing w:val="-1"/>
                <w:sz w:val="20"/>
                <w:szCs w:val="20"/>
              </w:rPr>
              <w:t>Услуги по адаптации и сопровождению экземпляра СПС</w:t>
            </w:r>
            <w:r w:rsidRPr="00570E34">
              <w:rPr>
                <w:rFonts w:asciiTheme="minorHAnsi" w:hAnsiTheme="minorHAnsi" w:cstheme="minorHAnsi"/>
                <w:b/>
                <w:bCs/>
                <w:color w:val="000000"/>
                <w:spacing w:val="-1"/>
                <w:sz w:val="20"/>
                <w:szCs w:val="20"/>
              </w:rPr>
              <w:t xml:space="preserve"> КонсультантПлюс: Владимирский выпуск СпецВыпуск (с/о) </w:t>
            </w:r>
          </w:p>
        </w:tc>
        <w:tc>
          <w:tcPr>
            <w:tcW w:w="1134" w:type="dxa"/>
            <w:tcBorders>
              <w:top w:val="single" w:sz="4" w:space="0" w:color="auto"/>
            </w:tcBorders>
            <w:vAlign w:val="center"/>
          </w:tcPr>
          <w:p w:rsidR="00570E34" w:rsidRPr="00570E34" w:rsidRDefault="00570E34" w:rsidP="00570E34">
            <w:pPr>
              <w:jc w:val="center"/>
              <w:rPr>
                <w:rFonts w:asciiTheme="minorHAnsi" w:hAnsiTheme="minorHAnsi" w:cstheme="minorHAnsi"/>
                <w:sz w:val="20"/>
                <w:szCs w:val="20"/>
              </w:rPr>
            </w:pPr>
            <w:r w:rsidRPr="00570E34">
              <w:rPr>
                <w:rFonts w:asciiTheme="minorHAnsi" w:hAnsiTheme="minorHAnsi" w:cstheme="minorHAnsi"/>
                <w:color w:val="000000"/>
                <w:spacing w:val="-1"/>
                <w:sz w:val="20"/>
                <w:szCs w:val="20"/>
              </w:rPr>
              <w:t>1</w:t>
            </w:r>
          </w:p>
        </w:tc>
      </w:tr>
    </w:tbl>
    <w:p w:rsidR="006D2E8A" w:rsidRDefault="006D2E8A" w:rsidP="006D2E8A">
      <w:pPr>
        <w:pStyle w:val="a4"/>
      </w:pPr>
    </w:p>
    <w:p w:rsidR="004968EE" w:rsidRDefault="006D2E8A" w:rsidP="006D2E8A">
      <w:pPr>
        <w:pStyle w:val="a4"/>
        <w:numPr>
          <w:ilvl w:val="0"/>
          <w:numId w:val="8"/>
        </w:numPr>
        <w:rPr>
          <w:b/>
        </w:rPr>
      </w:pPr>
      <w:r w:rsidRPr="006D2E8A">
        <w:rPr>
          <w:b/>
        </w:rPr>
        <w:t>Требования к порядку оказания услуги</w:t>
      </w:r>
      <w:r>
        <w:rPr>
          <w:b/>
        </w:rPr>
        <w:t>:</w:t>
      </w:r>
    </w:p>
    <w:p w:rsidR="006D2E8A" w:rsidRDefault="006D2E8A" w:rsidP="006D2E8A">
      <w:r>
        <w:t>5.1. Оказание услуг по адаптации и сопровождению экземпляров Систем предусматривает:</w:t>
      </w:r>
    </w:p>
    <w:p w:rsidR="006D2E8A" w:rsidRDefault="006D2E8A" w:rsidP="006D2E8A">
      <w:pPr>
        <w:ind w:left="142"/>
      </w:pPr>
      <w:r>
        <w:t>5.1.1. Адаптацию (установку, тестирование, регистрацию, формирование в комплекты, выполнение других настроек) экземпляров Систем;</w:t>
      </w:r>
    </w:p>
    <w:p w:rsidR="006D2E8A" w:rsidRDefault="006D2E8A" w:rsidP="006D2E8A">
      <w:pPr>
        <w:ind w:left="142"/>
      </w:pPr>
      <w:r>
        <w:t xml:space="preserve">5.1.2. Сопровождение экземпляров Систем, в т.ч.: </w:t>
      </w:r>
    </w:p>
    <w:p w:rsidR="006D2E8A" w:rsidRDefault="006D2E8A" w:rsidP="006D2E8A">
      <w:pPr>
        <w:ind w:left="426" w:firstLine="1"/>
      </w:pPr>
      <w:r>
        <w:t>5.1.2.1. Передачу Заказчику актуальной информации (актуальных наборов текстовой информации, адаптированных к имеющимся у Заказчика экземплярам Систем);</w:t>
      </w:r>
    </w:p>
    <w:p w:rsidR="006D2E8A" w:rsidRDefault="006D2E8A" w:rsidP="006D2E8A">
      <w:pPr>
        <w:ind w:left="426" w:firstLine="1"/>
      </w:pPr>
      <w:r>
        <w:t>5.1.2.2. Техническую профилактику работоспособности Систем и восстановление работоспособности Систем в случае сбоев компьютерного оборудования после их устранения Заказчиком (тестирование, переустановка);</w:t>
      </w:r>
    </w:p>
    <w:p w:rsidR="006D2E8A" w:rsidRDefault="006D2E8A" w:rsidP="006D2E8A">
      <w:pPr>
        <w:ind w:left="426" w:firstLine="1"/>
      </w:pPr>
      <w:r>
        <w:t>5.1.2.3. Подключение и организацию доступа к дополнительной информации в сети Интернет, состав которой определяется Исполнителем;</w:t>
      </w:r>
    </w:p>
    <w:p w:rsidR="006D2E8A" w:rsidRDefault="006D2E8A" w:rsidP="006D2E8A">
      <w:pPr>
        <w:ind w:left="426" w:firstLine="1"/>
      </w:pPr>
      <w:r>
        <w:t xml:space="preserve">5.1.2.4. Мониторинг данных об использовании Систем с целью предотвращения их противоправного и контрафактного использования, а также замедления работы; </w:t>
      </w:r>
    </w:p>
    <w:p w:rsidR="006D2E8A" w:rsidRDefault="006D2E8A" w:rsidP="006D2E8A">
      <w:r>
        <w:t>5.2. Оказание Заказчику текущих услуг с использованием экземпляров Систем осуществляется без выбора документов.</w:t>
      </w:r>
    </w:p>
    <w:p w:rsidR="006D2E8A" w:rsidRDefault="006D2E8A" w:rsidP="006D2E8A">
      <w:r>
        <w:t>5.3. Системы по заказу Разработчика Систем могут модифицироваться официальными Представителями Сети КонсультантПлюс либо иными организациями в соответствии с технологическими процедурами и политикой Разработчика Систем.</w:t>
      </w:r>
    </w:p>
    <w:p w:rsidR="006D2E8A" w:rsidRDefault="006D2E8A" w:rsidP="006D2E8A">
      <w:r>
        <w:t>5.4. Обучение заказчика работе с экземплярами Систем по методикам Сети КонсультантПлюс с возможностью получения специального сертификата об обучении, специальное обучение специалистов заказчика работе с экземплярами Систем КонсультантПлюс с учетом их профессиональных интересов;</w:t>
      </w:r>
    </w:p>
    <w:p w:rsidR="006D2E8A" w:rsidRDefault="006D2E8A" w:rsidP="006D2E8A">
      <w:r>
        <w:t>5.5. Предоставление возможности получения заказчиком консультаций по работе экземпляров Систем по телефону, в офисе исполнителя, на регулярно проводимых исполнителем консультационных семинарах;</w:t>
      </w:r>
    </w:p>
    <w:p w:rsidR="006D2E8A" w:rsidRDefault="006D2E8A" w:rsidP="006D2E8A">
      <w:r>
        <w:t>5.6. Предоставление ежемесячного информационного Бюллетеня КонсультантПлюс, а также другой информации и материалов по СПС КонсультантПлюс.</w:t>
      </w:r>
    </w:p>
    <w:p w:rsidR="00E1415F" w:rsidRDefault="00E1415F" w:rsidP="00E1415F">
      <w:r>
        <w:t xml:space="preserve">5.7. </w:t>
      </w:r>
      <w:r w:rsidRPr="00E1415F">
        <w:rPr>
          <w:b/>
        </w:rPr>
        <w:t>Спосо</w:t>
      </w:r>
      <w:r>
        <w:rPr>
          <w:b/>
        </w:rPr>
        <w:t>б</w:t>
      </w:r>
      <w:r w:rsidRPr="00E1415F">
        <w:rPr>
          <w:b/>
        </w:rPr>
        <w:t xml:space="preserve"> поставки</w:t>
      </w:r>
      <w:r>
        <w:t xml:space="preserve">: </w:t>
      </w:r>
    </w:p>
    <w:p w:rsidR="00E1415F" w:rsidRDefault="00E1415F" w:rsidP="00E1415F">
      <w:r>
        <w:t xml:space="preserve">Ежемесячно и еженедельно по подразделениям Владимирского филиала АО "ЭнергосбыТ Плюс", доставка в адрес Заказчика силами Исполнителя (или по сети Интернет), с представлением актов приема - передачи в 2-х экземплярах. </w:t>
      </w:r>
      <w:r w:rsidR="00570E34" w:rsidRPr="00570E34">
        <w:t>Акты приема – передачи возвращаются Исполнителю Заказчиком через 10 дней с момента оказания услуг.</w:t>
      </w:r>
    </w:p>
    <w:p w:rsidR="00E1415F" w:rsidRDefault="00E1415F" w:rsidP="00E1415F">
      <w:r>
        <w:t xml:space="preserve"> Установка (обновление) производится представителем Исполнителя (или по сети Интернет).</w:t>
      </w:r>
    </w:p>
    <w:p w:rsidR="00E1415F" w:rsidRDefault="00E1415F" w:rsidP="00E1415F">
      <w:r>
        <w:lastRenderedPageBreak/>
        <w:t>Документы, представленные в электронной справочно-правовой системе (ЭСПС), должны находиться в актуальном состоянии на день изготовления дистрибутива, с возможностью использования развитого аппарата гиперссылок для выхода на предыдущие редакции документов и логически связанные массивы информации.</w:t>
      </w:r>
    </w:p>
    <w:p w:rsidR="00E1415F" w:rsidRDefault="00E1415F" w:rsidP="00E1415F">
      <w:r>
        <w:t xml:space="preserve">ЭСПС должна предоставлять возможность копирования документов (фрагментов документов) с сохранением форматирования в MS Word, MS Excel. </w:t>
      </w:r>
    </w:p>
    <w:p w:rsidR="00E1415F" w:rsidRDefault="00E1415F" w:rsidP="00E1415F">
      <w:r>
        <w:t>ЭСПС должна предоставлять возможность доступа к документам, входящим в состав ее информационных банков данных, из внешних прикладных программ (например, MS Word).</w:t>
      </w:r>
    </w:p>
    <w:p w:rsidR="006D2E8A" w:rsidRDefault="006D2E8A" w:rsidP="006D2E8A">
      <w:pPr>
        <w:pStyle w:val="a4"/>
        <w:numPr>
          <w:ilvl w:val="0"/>
          <w:numId w:val="8"/>
        </w:numPr>
        <w:rPr>
          <w:b/>
        </w:rPr>
      </w:pPr>
      <w:r w:rsidRPr="006D2E8A">
        <w:rPr>
          <w:b/>
        </w:rPr>
        <w:t>Требования к качеству и безопасности оказания услуги</w:t>
      </w:r>
    </w:p>
    <w:p w:rsidR="00970536" w:rsidRDefault="00970536" w:rsidP="00970536">
      <w:pPr>
        <w:pStyle w:val="a4"/>
        <w:ind w:left="0"/>
        <w:contextualSpacing w:val="0"/>
      </w:pPr>
      <w:r>
        <w:t>6.1. Гарантия достоверности информации, а также поддержание документов в актуальном состоянии с учетом изменений и дополнений действующего законодательства Российской Федерации.</w:t>
      </w:r>
    </w:p>
    <w:p w:rsidR="00970536" w:rsidRDefault="00970536" w:rsidP="00970536">
      <w:pPr>
        <w:pStyle w:val="a4"/>
        <w:ind w:left="0"/>
        <w:contextualSpacing w:val="0"/>
      </w:pPr>
      <w:r>
        <w:t>6.2. Программное обеспечение системы должно гарантировать корректную работу с другим программным обеспечением, установленным на компьютере Заказчика.</w:t>
      </w:r>
    </w:p>
    <w:p w:rsidR="00970536" w:rsidRDefault="00970536" w:rsidP="00970536">
      <w:pPr>
        <w:pStyle w:val="a4"/>
        <w:ind w:left="0"/>
        <w:contextualSpacing w:val="0"/>
      </w:pPr>
      <w:r>
        <w:t>6.3. Обеспечение восстановления работы Системы в случае возникновения технических неполадок оборудования Заказчика в течение 1 (одного) рабочего дня со дня устранения неполадок.</w:t>
      </w:r>
    </w:p>
    <w:p w:rsidR="00970536" w:rsidRDefault="00970536" w:rsidP="00970536">
      <w:pPr>
        <w:pStyle w:val="a4"/>
        <w:ind w:left="0"/>
        <w:contextualSpacing w:val="0"/>
      </w:pPr>
      <w:r>
        <w:t>6.4. Оказание помощи и проведение консультаций в режиме «горячей линии» по работе Системы.</w:t>
      </w:r>
    </w:p>
    <w:p w:rsidR="00970536" w:rsidRDefault="00970536" w:rsidP="00970536">
      <w:pPr>
        <w:pStyle w:val="a4"/>
        <w:ind w:left="0"/>
        <w:contextualSpacing w:val="0"/>
      </w:pPr>
      <w:r>
        <w:t>6.5. Информирование пользователей о новых продуктах и услугах компании.</w:t>
      </w:r>
    </w:p>
    <w:p w:rsidR="00970536" w:rsidRDefault="00970536" w:rsidP="00970536">
      <w:pPr>
        <w:pStyle w:val="a4"/>
        <w:ind w:left="0"/>
        <w:contextualSpacing w:val="0"/>
      </w:pPr>
      <w:r>
        <w:t>6.6. Проведение тематических семинаров по самым актуальным вопросам бухучета и налогообложения в свете текущих изменений в законодательстве.</w:t>
      </w:r>
    </w:p>
    <w:p w:rsidR="006D2E8A" w:rsidRPr="006D2E8A" w:rsidRDefault="00970536" w:rsidP="00970536">
      <w:pPr>
        <w:pStyle w:val="a4"/>
        <w:ind w:left="0"/>
        <w:contextualSpacing w:val="0"/>
      </w:pPr>
      <w:r>
        <w:t xml:space="preserve">6.7. Закрепление за Заказчиком персонального менеджера для решения вопросов, связанных с исполнением </w:t>
      </w:r>
      <w:r w:rsidR="00D34BDA">
        <w:t>договора</w:t>
      </w:r>
      <w:r>
        <w:t>.</w:t>
      </w:r>
    </w:p>
    <w:p w:rsidR="006D2E8A" w:rsidRPr="00970536" w:rsidRDefault="006D2E8A" w:rsidP="006D2E8A">
      <w:pPr>
        <w:pStyle w:val="a4"/>
        <w:numPr>
          <w:ilvl w:val="0"/>
          <w:numId w:val="8"/>
        </w:numPr>
        <w:rPr>
          <w:b/>
        </w:rPr>
      </w:pPr>
      <w:r w:rsidRPr="006D2E8A">
        <w:rPr>
          <w:rFonts w:cs="Tahoma"/>
          <w:b/>
        </w:rPr>
        <w:t>Требования к результатам услуги. Порядок сдачи и приемки результатов услуги</w:t>
      </w:r>
    </w:p>
    <w:p w:rsidR="00970536" w:rsidRPr="00970536" w:rsidRDefault="00970536" w:rsidP="00970536">
      <w:r>
        <w:t>7</w:t>
      </w:r>
      <w:r w:rsidRPr="00970536">
        <w:t>.1. Возможность поиска по реквизитам (единая карточка поиска, возможность поиска по всему информационному массиву): тематика, вид документа, принявший орган, дата, номер, название документа (с возможностью составлять запросы простым языком, не вникая в тонкости языка запросов); текст документа (с возможностью составлять запросы простым языком, не вникая в тонкости языка запросов).</w:t>
      </w:r>
    </w:p>
    <w:p w:rsidR="00970536" w:rsidRPr="00970536" w:rsidRDefault="00970536" w:rsidP="00970536">
      <w:r>
        <w:t>7</w:t>
      </w:r>
      <w:r w:rsidRPr="00970536">
        <w:t>.2. Возможность наиболее точного и эффективного поиска документов при неизвестных реквизитах.</w:t>
      </w:r>
    </w:p>
    <w:p w:rsidR="00970536" w:rsidRPr="00970536" w:rsidRDefault="00970536" w:rsidP="00970536">
      <w:r>
        <w:t>7</w:t>
      </w:r>
      <w:r w:rsidRPr="00970536">
        <w:t>.3. Возможность поиска по общим (при поиске по всему информационному массиву) и специальным полям (при поиске в определенном виде информации).</w:t>
      </w:r>
    </w:p>
    <w:p w:rsidR="00970536" w:rsidRPr="00970536" w:rsidRDefault="00970536" w:rsidP="00970536">
      <w:r>
        <w:t>7</w:t>
      </w:r>
      <w:r w:rsidRPr="00970536">
        <w:t>.4. Возможность уточнения поискового запроса: в построенном списке найденных документов; в единой истории запросов; в сохраненных папках пользователя.</w:t>
      </w:r>
    </w:p>
    <w:p w:rsidR="00970536" w:rsidRPr="00970536" w:rsidRDefault="00970536" w:rsidP="00970536">
      <w:r>
        <w:t>7</w:t>
      </w:r>
      <w:r w:rsidRPr="00970536">
        <w:t>.5. Связи между документами должны быть оформлены в отдельный список, отражающий их характер (содержит дополнительную информацию о применении документа, разъясняет применение документа, упоминает следующий документ, упоминается в следующем документе).</w:t>
      </w:r>
    </w:p>
    <w:p w:rsidR="00970536" w:rsidRPr="00970536" w:rsidRDefault="00970536" w:rsidP="00970536">
      <w:r>
        <w:t>7</w:t>
      </w:r>
      <w:r w:rsidRPr="00970536">
        <w:t>.6. Возможность поиска с использованием логических условий:</w:t>
      </w:r>
    </w:p>
    <w:p w:rsidR="00970536" w:rsidRPr="00970536" w:rsidRDefault="00970536" w:rsidP="00970536">
      <w:r w:rsidRPr="00970536">
        <w:t>– при запросе нескольких значений одного реквизита;</w:t>
      </w:r>
    </w:p>
    <w:p w:rsidR="00970536" w:rsidRPr="00970536" w:rsidRDefault="00970536" w:rsidP="00970536">
      <w:r w:rsidRPr="00970536">
        <w:lastRenderedPageBreak/>
        <w:t>– при исключении из запроса одного или нескольких значений одного реквизита;</w:t>
      </w:r>
    </w:p>
    <w:p w:rsidR="00970536" w:rsidRPr="00970536" w:rsidRDefault="00970536" w:rsidP="00970536">
      <w:r w:rsidRPr="00970536">
        <w:t>– при сочетании одного или нескольких значений одного реквизита.</w:t>
      </w:r>
    </w:p>
    <w:p w:rsidR="00970536" w:rsidRPr="00970536" w:rsidRDefault="00970536" w:rsidP="00970536">
      <w:r>
        <w:t>7</w:t>
      </w:r>
      <w:r w:rsidRPr="00970536">
        <w:t>.7. Возможность поиска с помощью самонастраивающихся словарей.</w:t>
      </w:r>
    </w:p>
    <w:p w:rsidR="00970536" w:rsidRPr="00970536" w:rsidRDefault="00970536" w:rsidP="00970536">
      <w:r>
        <w:t>7</w:t>
      </w:r>
      <w:r w:rsidRPr="00970536">
        <w:t>.8. Возможность просмотра путем перехода из текста в текст по списку найденных документов.</w:t>
      </w:r>
    </w:p>
    <w:p w:rsidR="00970536" w:rsidRPr="00970536" w:rsidRDefault="00970536" w:rsidP="00970536">
      <w:r>
        <w:t>7</w:t>
      </w:r>
      <w:r w:rsidRPr="00970536">
        <w:t>.9. Наличие информации о статусе документа: действующий; утратил силу; не вступил в силу; фактически утратил силу.</w:t>
      </w:r>
    </w:p>
    <w:p w:rsidR="00970536" w:rsidRPr="00970536" w:rsidRDefault="00970536" w:rsidP="00970536">
      <w:r>
        <w:t>7</w:t>
      </w:r>
      <w:r w:rsidRPr="00970536">
        <w:t>.10. Возможность экспорта текста в редакторы MS WORD и MS EXCEL, а также в соответствующие ассоциированные приложения.</w:t>
      </w:r>
    </w:p>
    <w:p w:rsidR="00970536" w:rsidRPr="00970536" w:rsidRDefault="00970536" w:rsidP="00970536">
      <w:r>
        <w:t>7</w:t>
      </w:r>
      <w:r w:rsidRPr="00970536">
        <w:t>.11. Возможность сохранения результатов работы с помощью истории поиска, папок и закладок пользователя.</w:t>
      </w:r>
    </w:p>
    <w:p w:rsidR="00970536" w:rsidRDefault="00970536" w:rsidP="00970536">
      <w:r>
        <w:t>7</w:t>
      </w:r>
      <w:r w:rsidRPr="00970536">
        <w:t>.12. Наличие системы помощи.</w:t>
      </w:r>
    </w:p>
    <w:p w:rsidR="00994462" w:rsidRDefault="001C1832" w:rsidP="00970536">
      <w:r w:rsidRPr="00994462">
        <w:t>7</w:t>
      </w:r>
      <w:r>
        <w:t xml:space="preserve">.13. </w:t>
      </w:r>
      <w:r w:rsidR="00994462" w:rsidRPr="00994462">
        <w:t>Заказчик подписывает Акт об оказании услуг, предоставляемый Исполнителем ежемесячно, не позднее 10 числа месяца, следующего за расчетным.</w:t>
      </w:r>
      <w:r w:rsidR="00994462">
        <w:t xml:space="preserve"> </w:t>
      </w:r>
    </w:p>
    <w:p w:rsidR="004A7851" w:rsidRDefault="004A7851" w:rsidP="00970536">
      <w:r w:rsidRPr="004A7851">
        <w:t>Заказчик производит приемку оказанных Услуг путем подписания акта оказанных Услуг. При обнаружении отступлений от Договора, ухудшающих результат Услуг или иных недостатков (включая отсутствие документов, указанных в п. 5.2 Договора) Заказчик обязан немедленно заявить об этом Исполнителю, не подписывая акт оказанных Услуг.</w:t>
      </w:r>
    </w:p>
    <w:p w:rsidR="006D2E8A" w:rsidRDefault="006D2E8A" w:rsidP="006D2E8A">
      <w:pPr>
        <w:pStyle w:val="a4"/>
        <w:numPr>
          <w:ilvl w:val="0"/>
          <w:numId w:val="8"/>
        </w:numPr>
        <w:rPr>
          <w:b/>
        </w:rPr>
      </w:pPr>
      <w:r w:rsidRPr="006D2E8A">
        <w:rPr>
          <w:b/>
        </w:rPr>
        <w:t>Требования к гарантийному сроку услуги и (или) объему предоставления гарантий их качества</w:t>
      </w:r>
    </w:p>
    <w:p w:rsidR="00970536" w:rsidRPr="00970536" w:rsidRDefault="00900E5F" w:rsidP="00970536">
      <w:r>
        <w:t>Исполнитель гарантирует качество оказания услуг в соответствии с требованиями договора.</w:t>
      </w:r>
    </w:p>
    <w:p w:rsidR="006D2E8A" w:rsidRPr="006D2E8A" w:rsidRDefault="006D2E8A" w:rsidP="006D2E8A">
      <w:pPr>
        <w:ind w:left="360"/>
        <w:rPr>
          <w:b/>
        </w:rPr>
      </w:pPr>
    </w:p>
    <w:p w:rsidR="006679F0" w:rsidRDefault="006679F0"/>
    <w:sectPr w:rsidR="006679F0" w:rsidSect="006679F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6DD9" w:rsidRDefault="00AE6DD9" w:rsidP="006679F0">
      <w:pPr>
        <w:spacing w:after="0" w:line="240" w:lineRule="auto"/>
      </w:pPr>
      <w:r>
        <w:separator/>
      </w:r>
    </w:p>
  </w:endnote>
  <w:endnote w:type="continuationSeparator" w:id="0">
    <w:p w:rsidR="00AE6DD9" w:rsidRDefault="00AE6DD9" w:rsidP="006679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6DD9" w:rsidRDefault="00AE6DD9" w:rsidP="006679F0">
      <w:pPr>
        <w:spacing w:after="0" w:line="240" w:lineRule="auto"/>
      </w:pPr>
      <w:r>
        <w:separator/>
      </w:r>
    </w:p>
  </w:footnote>
  <w:footnote w:type="continuationSeparator" w:id="0">
    <w:p w:rsidR="00AE6DD9" w:rsidRDefault="00AE6DD9" w:rsidP="006679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17EB4009"/>
    <w:multiLevelType w:val="hybridMultilevel"/>
    <w:tmpl w:val="73A63F8A"/>
    <w:lvl w:ilvl="0" w:tplc="2D1E1F5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5C112E6"/>
    <w:multiLevelType w:val="hybridMultilevel"/>
    <w:tmpl w:val="7F5C7520"/>
    <w:lvl w:ilvl="0" w:tplc="F0A4702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6F8C29D3"/>
    <w:multiLevelType w:val="hybridMultilevel"/>
    <w:tmpl w:val="79B4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A3C2A42"/>
    <w:multiLevelType w:val="hybridMultilevel"/>
    <w:tmpl w:val="3BAC94C2"/>
    <w:lvl w:ilvl="0" w:tplc="F6AE1F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7E6718B5"/>
    <w:multiLevelType w:val="multilevel"/>
    <w:tmpl w:val="30F0B7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2"/>
  </w:num>
  <w:num w:numId="3">
    <w:abstractNumId w:val="0"/>
  </w:num>
  <w:num w:numId="4">
    <w:abstractNumId w:val="4"/>
  </w:num>
  <w:num w:numId="5">
    <w:abstractNumId w:val="1"/>
  </w:num>
  <w:num w:numId="6">
    <w:abstractNumId w:val="7"/>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9F0"/>
    <w:rsid w:val="001C1832"/>
    <w:rsid w:val="002A63B3"/>
    <w:rsid w:val="002B15B8"/>
    <w:rsid w:val="004968EE"/>
    <w:rsid w:val="004A7851"/>
    <w:rsid w:val="00570E34"/>
    <w:rsid w:val="00641E78"/>
    <w:rsid w:val="006679F0"/>
    <w:rsid w:val="006D2E8A"/>
    <w:rsid w:val="008B2CD0"/>
    <w:rsid w:val="00900E5F"/>
    <w:rsid w:val="00970536"/>
    <w:rsid w:val="00994462"/>
    <w:rsid w:val="00A25AB3"/>
    <w:rsid w:val="00A91B24"/>
    <w:rsid w:val="00AE6DD9"/>
    <w:rsid w:val="00AF7AC3"/>
    <w:rsid w:val="00BB2DF7"/>
    <w:rsid w:val="00D34BDA"/>
    <w:rsid w:val="00E1415F"/>
    <w:rsid w:val="00E53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E3D46"/>
  <w15:chartTrackingRefBased/>
  <w15:docId w15:val="{548E38B9-02D9-4A98-9DEC-3BCA78275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79F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679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679F0"/>
    <w:pPr>
      <w:ind w:left="720"/>
      <w:contextualSpacing/>
    </w:pPr>
  </w:style>
  <w:style w:type="paragraph" w:styleId="a5">
    <w:name w:val="footnote text"/>
    <w:basedOn w:val="a"/>
    <w:link w:val="a6"/>
    <w:uiPriority w:val="99"/>
    <w:semiHidden/>
    <w:unhideWhenUsed/>
    <w:rsid w:val="006679F0"/>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0"/>
    <w:link w:val="a5"/>
    <w:uiPriority w:val="99"/>
    <w:semiHidden/>
    <w:rsid w:val="006679F0"/>
    <w:rPr>
      <w:rFonts w:ascii="Times New Roman" w:eastAsia="Times New Roman" w:hAnsi="Times New Roman" w:cs="Times New Roman"/>
      <w:sz w:val="20"/>
      <w:szCs w:val="20"/>
      <w:lang w:eastAsia="ru-RU"/>
    </w:rPr>
  </w:style>
  <w:style w:type="character" w:styleId="a7">
    <w:name w:val="footnote reference"/>
    <w:basedOn w:val="a0"/>
    <w:uiPriority w:val="99"/>
    <w:semiHidden/>
    <w:unhideWhenUsed/>
    <w:rsid w:val="006679F0"/>
    <w:rPr>
      <w:rFonts w:ascii="Times New Roman" w:hAnsi="Times New Roman" w:cs="Times New Roman" w:hint="default"/>
      <w:vertAlign w:val="superscript"/>
    </w:rPr>
  </w:style>
  <w:style w:type="table" w:customStyle="1" w:styleId="1">
    <w:name w:val="Сетка таблицы1"/>
    <w:basedOn w:val="a1"/>
    <w:next w:val="a3"/>
    <w:uiPriority w:val="99"/>
    <w:locked/>
    <w:rsid w:val="00BB2DF7"/>
    <w:pPr>
      <w:spacing w:after="0" w:line="240" w:lineRule="auto"/>
    </w:pPr>
    <w:rPr>
      <w:rFonts w:ascii="Times New Roman" w:eastAsia="Times New Roman"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6030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165</TotalTime>
  <Pages>5</Pages>
  <Words>2137</Words>
  <Characters>12186</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Лешукова Татьяна Валентиновна</dc:creator>
  <cp:keywords/>
  <dc:description/>
  <cp:lastModifiedBy>Лешукова Татьяна Валентиновна</cp:lastModifiedBy>
  <cp:revision>7</cp:revision>
  <dcterms:created xsi:type="dcterms:W3CDTF">2021-10-21T10:44:00Z</dcterms:created>
  <dcterms:modified xsi:type="dcterms:W3CDTF">2023-09-29T07:38:00Z</dcterms:modified>
</cp:coreProperties>
</file>